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0C4B" w:rsidRPr="00AE6835" w:rsidRDefault="003A4426" w:rsidP="00056C5B">
      <w:pPr>
        <w:pStyle w:val="Bezodstpw"/>
        <w:rPr>
          <w:rFonts w:ascii="Times New Roman" w:hAnsi="Times New Roman"/>
          <w:smallCaps/>
          <w:sz w:val="24"/>
          <w:szCs w:val="24"/>
          <w:u w:val="single"/>
        </w:rPr>
      </w:pPr>
      <w:bookmarkStart w:id="0" w:name="_Toc319512174"/>
      <w:bookmarkStart w:id="1" w:name="_Toc319565283"/>
      <w:bookmarkStart w:id="2" w:name="_Toc319570990"/>
      <w:bookmarkStart w:id="3" w:name="_Toc319571239"/>
      <w:bookmarkStart w:id="4" w:name="_Toc319572058"/>
      <w:bookmarkStart w:id="5" w:name="_Toc319572891"/>
      <w:bookmarkStart w:id="6" w:name="_Toc319830287"/>
      <w:bookmarkStart w:id="7" w:name="_Toc319830727"/>
      <w:bookmarkStart w:id="8" w:name="_Toc319830845"/>
      <w:bookmarkStart w:id="9" w:name="_Toc319833277"/>
      <w:bookmarkStart w:id="10" w:name="_Toc319839171"/>
      <w:bookmarkStart w:id="11" w:name="_Toc319981299"/>
      <w:bookmarkStart w:id="12" w:name="_Toc319830288"/>
      <w:bookmarkStart w:id="13" w:name="_Toc319830728"/>
      <w:bookmarkStart w:id="14" w:name="_Toc319830846"/>
      <w:bookmarkStart w:id="15" w:name="_Toc319833278"/>
      <w:bookmarkStart w:id="16" w:name="_Toc319839172"/>
      <w:bookmarkStart w:id="17" w:name="_Toc319981300"/>
      <w:bookmarkStart w:id="18" w:name="_Toc319512176"/>
      <w:bookmarkStart w:id="19" w:name="_Toc319565285"/>
      <w:bookmarkStart w:id="20" w:name="_Toc319570992"/>
      <w:bookmarkStart w:id="21" w:name="_Toc319571241"/>
      <w:bookmarkStart w:id="22" w:name="_Toc319572060"/>
      <w:bookmarkStart w:id="23" w:name="_Toc319572893"/>
      <w:bookmarkStart w:id="24" w:name="_Toc319830290"/>
      <w:bookmarkStart w:id="25" w:name="_Toc319830730"/>
      <w:bookmarkStart w:id="26" w:name="_Toc319830848"/>
      <w:bookmarkStart w:id="27" w:name="_Toc319833280"/>
      <w:bookmarkStart w:id="28" w:name="_Toc319839174"/>
      <w:bookmarkStart w:id="29" w:name="_Toc319981302"/>
      <w:bookmarkStart w:id="30" w:name="_Toc319830291"/>
      <w:bookmarkStart w:id="31" w:name="_Toc319830731"/>
      <w:bookmarkStart w:id="32" w:name="_Toc319830849"/>
      <w:bookmarkStart w:id="33" w:name="_Toc319833281"/>
      <w:bookmarkStart w:id="34" w:name="_Toc319839175"/>
      <w:bookmarkStart w:id="35" w:name="_Toc319981303"/>
      <w:bookmarkStart w:id="36" w:name="_Toc319512178"/>
      <w:bookmarkStart w:id="37" w:name="_Toc319565287"/>
      <w:bookmarkStart w:id="38" w:name="_Toc319570994"/>
      <w:bookmarkStart w:id="39" w:name="_Toc319571243"/>
      <w:bookmarkStart w:id="40" w:name="_Toc319572062"/>
      <w:bookmarkStart w:id="41" w:name="_Toc319572895"/>
      <w:bookmarkStart w:id="42" w:name="_Toc319830292"/>
      <w:bookmarkStart w:id="43" w:name="_Toc319830732"/>
      <w:bookmarkStart w:id="44" w:name="_Toc319830850"/>
      <w:bookmarkStart w:id="45" w:name="_Toc319833282"/>
      <w:bookmarkStart w:id="46" w:name="_Toc319839176"/>
      <w:bookmarkStart w:id="47" w:name="_Toc319981304"/>
      <w:r>
        <w:rPr>
          <w:noProof/>
        </w:rPr>
        <w:pict>
          <v:shapetype id="_x0000_t32" coordsize="21600,21600" o:spt="32" o:oned="t" path="m,l21600,21600e" filled="f">
            <v:path arrowok="t" fillok="f" o:connecttype="none"/>
            <o:lock v:ext="edit" shapetype="t"/>
          </v:shapetype>
          <v:shape id="AutoShape 7" o:spid="_x0000_s1031" type="#_x0000_t32" style="position:absolute;margin-left:0;margin-top:6.05pt;width:450.5pt;height:0;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TWoLAIAAE4EAAAOAAAAZHJzL2Uyb0RvYy54bWysVMGO2jAQvVfqP1i+QxIILBsRVqsEetl2&#10;kZZ+gLGdxNrEtmxDQFX/vWNDENteqqo5OON45s2bmecsn05di47cWKFkjpNxjBGXVDEh6xx/321G&#10;C4ysI5KRVkme4zO3+Gn1+dOy1xmfqEa1jBsEINJmvc5x45zOosjShnfEjpXmEg4rZTriYGvqiBnS&#10;A3rXRpM4nke9MkwbRbm18LW8HOJVwK8qTt1rVVnuUJtj4ObCasK692u0WpKsNkQ3gl5pkH9g0REh&#10;IekNqiSOoIMRf0B1ghplVeXGVHWRqipBeagBqkni36p5a4jmoRZojtW3Ntn/B0u/HbcGCZbj6Qwj&#10;STqY0fPBqZAaPfj+9Npm4FbIrfEV0pN80y+KvlskVdEQWfPgvDtriE18RPQhxG+shiz7/qti4EMA&#10;PzTrVJnOQ0Ib0CnM5HybCT85ROHj7GGSTGcwOjqcRSQbArWx7gtXHfJGjq0zRNSNK5SUMHllkpCG&#10;HF+s87RINgT4rFJtRNsGAbQS9T5VEhJ1GtrhGiF3IIr3AGFVK5h394HW1PuiNehIQFSbTQxPqBpO&#10;7t2MOkgW4BtO2PpqOyLaiw10WunxoFQgeLUuqvnxGD+uF+tFOkon8/Uojcty9Lwp0tF8kzzMymlZ&#10;FGXy01NL0qwRjHHp2Q0KTtK/U8j1Ll20d9PwrTHRR/TQQSA7vAPpMGs/3otQ9oqdt2bQAIg2OF8v&#10;mL8V93uw738Dq18AAAD//wMAUEsDBBQABgAIAAAAIQBYXSAq2QAAAAYBAAAPAAAAZHJzL2Rvd25y&#10;ZXYueG1sTI/BTsMwEETvSPyDtUjcqJ1KQBPiVAgJCYQ4UKBnN97GVuN1FLtt+vcs4kCPO7OaeVMv&#10;p9CLA47JR9JQzBQIpDZaT52Gr8/nmwWIlA1Z00dCDSdMsGwuL2pT2XikDzyscic4hFJlNLich0rK&#10;1DoMJs3igMTeNo7BZD7HTtrRHDk89HKu1J0MxhM3ODPgk8N2t9oHLnlx/vbb0/r9Xr29LtZF7k5l&#10;qfX11fT4ACLjlP+f4Ref0aFhpk3ck02i18BDMqvzAgS7pSpY2PwJsqnlOX7zAwAA//8DAFBLAQIt&#10;ABQABgAIAAAAIQC2gziS/gAAAOEBAAATAAAAAAAAAAAAAAAAAAAAAABbQ29udGVudF9UeXBlc10u&#10;eG1sUEsBAi0AFAAGAAgAAAAhADj9If/WAAAAlAEAAAsAAAAAAAAAAAAAAAAALwEAAF9yZWxzLy5y&#10;ZWxzUEsBAi0AFAAGAAgAAAAhAFrZNagsAgAATgQAAA4AAAAAAAAAAAAAAAAALgIAAGRycy9lMm9E&#10;b2MueG1sUEsBAi0AFAAGAAgAAAAhAFhdICrZAAAABgEAAA8AAAAAAAAAAAAAAAAAhgQAAGRycy9k&#10;b3ducmV2LnhtbFBLBQYAAAAABAAEAPMAAACMBQAAAAA=&#10;" strokecolor="red" strokeweight="4.5pt">
            <v:stroke linestyle="thinThick"/>
          </v:shape>
        </w:pict>
      </w:r>
    </w:p>
    <w:p w:rsidR="00B10C4B" w:rsidRPr="003629AD" w:rsidRDefault="00B10C4B" w:rsidP="00056C5B">
      <w:pPr>
        <w:pStyle w:val="Bezodstpw"/>
        <w:rPr>
          <w:rFonts w:ascii="Times New Roman" w:hAnsi="Times New Roman"/>
          <w:sz w:val="24"/>
          <w:szCs w:val="24"/>
        </w:rPr>
      </w:pPr>
      <w:r w:rsidRPr="00AE6835">
        <w:rPr>
          <w:rFonts w:ascii="Times New Roman" w:hAnsi="Times New Roman"/>
          <w:smallCaps/>
          <w:sz w:val="24"/>
          <w:szCs w:val="24"/>
          <w:u w:val="single"/>
        </w:rPr>
        <w:t>inwestor:</w:t>
      </w:r>
      <w:r w:rsidRPr="00AE6835">
        <w:rPr>
          <w:rFonts w:ascii="Times New Roman" w:hAnsi="Times New Roman"/>
          <w:smallCaps/>
          <w:sz w:val="24"/>
          <w:szCs w:val="24"/>
        </w:rPr>
        <w:tab/>
      </w:r>
      <w:r w:rsidRPr="00AE6835">
        <w:rPr>
          <w:rFonts w:ascii="Times New Roman" w:hAnsi="Times New Roman"/>
          <w:b/>
          <w:smallCaps/>
          <w:sz w:val="24"/>
          <w:szCs w:val="24"/>
        </w:rPr>
        <w:tab/>
      </w:r>
      <w:r w:rsidRPr="00AE6835">
        <w:rPr>
          <w:rFonts w:ascii="Times New Roman" w:hAnsi="Times New Roman"/>
          <w:b/>
          <w:smallCaps/>
          <w:sz w:val="24"/>
          <w:szCs w:val="24"/>
        </w:rPr>
        <w:tab/>
      </w:r>
      <w:r w:rsidRPr="00AE6835">
        <w:rPr>
          <w:rFonts w:ascii="Times New Roman" w:hAnsi="Times New Roman"/>
          <w:b/>
          <w:smallCaps/>
          <w:sz w:val="24"/>
          <w:szCs w:val="24"/>
        </w:rPr>
        <w:tab/>
      </w:r>
      <w:r w:rsidRPr="00AE6835">
        <w:rPr>
          <w:rFonts w:ascii="Times New Roman" w:hAnsi="Times New Roman"/>
          <w:b/>
          <w:smallCaps/>
          <w:sz w:val="24"/>
          <w:szCs w:val="24"/>
        </w:rPr>
        <w:tab/>
      </w:r>
      <w:r w:rsidRPr="00AE6835">
        <w:rPr>
          <w:rFonts w:ascii="Times New Roman" w:hAnsi="Times New Roman"/>
          <w:b/>
          <w:smallCaps/>
          <w:sz w:val="24"/>
          <w:szCs w:val="24"/>
        </w:rPr>
        <w:tab/>
      </w:r>
      <w:r w:rsidRPr="00AE6835">
        <w:rPr>
          <w:rFonts w:ascii="Times New Roman" w:hAnsi="Times New Roman"/>
          <w:b/>
          <w:smallCaps/>
          <w:sz w:val="24"/>
          <w:szCs w:val="24"/>
        </w:rPr>
        <w:tab/>
      </w:r>
    </w:p>
    <w:p w:rsidR="00B10C4B" w:rsidRPr="00AE6835" w:rsidRDefault="00B10C4B" w:rsidP="00056C5B">
      <w:pPr>
        <w:pStyle w:val="Podtytu"/>
        <w:spacing w:line="276" w:lineRule="auto"/>
        <w:jc w:val="both"/>
        <w:rPr>
          <w:smallCaps/>
        </w:rPr>
      </w:pPr>
    </w:p>
    <w:p w:rsidR="00B10C4B" w:rsidRPr="00AE6835" w:rsidRDefault="00B10C4B" w:rsidP="00056C5B">
      <w:pPr>
        <w:pStyle w:val="Podtytu"/>
        <w:spacing w:line="276" w:lineRule="auto"/>
        <w:rPr>
          <w:smallCaps/>
        </w:rPr>
      </w:pPr>
      <w:r w:rsidRPr="00AE6835">
        <w:rPr>
          <w:smallCaps/>
        </w:rPr>
        <w:t>Urząd Gminy  Jaśliska,  Jaśliska 171, 38-485 Jaśliska</w:t>
      </w:r>
    </w:p>
    <w:p w:rsidR="00B10C4B" w:rsidRPr="00AE6835" w:rsidRDefault="00B10C4B" w:rsidP="00056C5B">
      <w:pPr>
        <w:pStyle w:val="Podtytu"/>
        <w:spacing w:line="276" w:lineRule="auto"/>
        <w:rPr>
          <w:b w:val="0"/>
          <w:smallCaps/>
        </w:rPr>
      </w:pPr>
    </w:p>
    <w:p w:rsidR="00B10C4B" w:rsidRPr="00AE6835" w:rsidRDefault="00B10C4B" w:rsidP="00056C5B">
      <w:pPr>
        <w:pStyle w:val="Podtytu"/>
        <w:spacing w:line="276" w:lineRule="auto"/>
        <w:ind w:left="2832" w:hanging="2832"/>
        <w:jc w:val="left"/>
        <w:rPr>
          <w:b w:val="0"/>
          <w:smallCaps/>
        </w:rPr>
      </w:pPr>
      <w:r w:rsidRPr="00AE6835">
        <w:rPr>
          <w:b w:val="0"/>
          <w:smallCaps/>
          <w:u w:val="single"/>
        </w:rPr>
        <w:t>Tytuł projektu:</w:t>
      </w:r>
      <w:r w:rsidRPr="00AE6835">
        <w:rPr>
          <w:b w:val="0"/>
          <w:smallCaps/>
        </w:rPr>
        <w:t xml:space="preserve"> </w:t>
      </w:r>
    </w:p>
    <w:p w:rsidR="00B10C4B" w:rsidRPr="00AE6835" w:rsidRDefault="00B10C4B" w:rsidP="00056C5B">
      <w:pPr>
        <w:pStyle w:val="Podtytu"/>
        <w:spacing w:line="276" w:lineRule="auto"/>
        <w:ind w:left="2832" w:hanging="2832"/>
        <w:jc w:val="left"/>
        <w:rPr>
          <w:b w:val="0"/>
          <w:smallCaps/>
        </w:rPr>
      </w:pPr>
      <w:r w:rsidRPr="00AE6835">
        <w:rPr>
          <w:b w:val="0"/>
          <w:smallCaps/>
        </w:rPr>
        <w:tab/>
      </w:r>
    </w:p>
    <w:p w:rsidR="00B10C4B" w:rsidRPr="00AE6835" w:rsidRDefault="00B10C4B" w:rsidP="00005E33">
      <w:pPr>
        <w:pStyle w:val="Podtytu"/>
        <w:spacing w:line="276" w:lineRule="auto"/>
        <w:rPr>
          <w:smallCaps/>
          <w:sz w:val="28"/>
          <w:szCs w:val="28"/>
        </w:rPr>
      </w:pPr>
      <w:r w:rsidRPr="00AE6835">
        <w:rPr>
          <w:smallCaps/>
          <w:sz w:val="28"/>
          <w:szCs w:val="28"/>
        </w:rPr>
        <w:t>Wycięcie drzew z części nieruchomości położonej w miejscowości daliowa o nr ewidencyjnym 269/8 , własność gminy jaśliska.</w:t>
      </w:r>
    </w:p>
    <w:p w:rsidR="00B10C4B" w:rsidRPr="00AE6835" w:rsidRDefault="00B10C4B" w:rsidP="00056C5B">
      <w:pPr>
        <w:pStyle w:val="Podtytu"/>
        <w:spacing w:line="276" w:lineRule="auto"/>
        <w:ind w:left="2832" w:hanging="2832"/>
        <w:jc w:val="left"/>
        <w:rPr>
          <w:b w:val="0"/>
          <w:smallCaps/>
          <w:u w:val="single"/>
        </w:rPr>
      </w:pPr>
    </w:p>
    <w:p w:rsidR="00B10C4B" w:rsidRPr="00AE6835" w:rsidRDefault="00B10C4B" w:rsidP="00056C5B">
      <w:pPr>
        <w:pStyle w:val="Podtytu"/>
        <w:spacing w:line="276" w:lineRule="auto"/>
        <w:ind w:left="2832" w:hanging="2832"/>
        <w:jc w:val="left"/>
        <w:rPr>
          <w:b w:val="0"/>
          <w:smallCaps/>
        </w:rPr>
      </w:pPr>
      <w:r w:rsidRPr="00AE6835">
        <w:rPr>
          <w:b w:val="0"/>
          <w:smallCaps/>
          <w:u w:val="single"/>
        </w:rPr>
        <w:t>Studium  projektu:</w:t>
      </w:r>
      <w:r w:rsidRPr="00AE6835">
        <w:rPr>
          <w:b w:val="0"/>
          <w:smallCaps/>
        </w:rPr>
        <w:t xml:space="preserve"> </w:t>
      </w:r>
    </w:p>
    <w:p w:rsidR="00B10C4B" w:rsidRPr="00AE6835" w:rsidRDefault="00B10C4B" w:rsidP="00056C5B">
      <w:pPr>
        <w:pStyle w:val="Podtytu"/>
        <w:spacing w:line="276" w:lineRule="auto"/>
        <w:jc w:val="left"/>
        <w:rPr>
          <w:b w:val="0"/>
          <w:smallCaps/>
        </w:rPr>
      </w:pPr>
    </w:p>
    <w:p w:rsidR="00B10C4B" w:rsidRPr="00AE6835" w:rsidRDefault="00B10C4B" w:rsidP="00056C5B">
      <w:pPr>
        <w:pStyle w:val="Podtytu"/>
        <w:spacing w:line="276" w:lineRule="auto"/>
        <w:jc w:val="left"/>
        <w:rPr>
          <w:b w:val="0"/>
          <w:smallCaps/>
        </w:rPr>
      </w:pPr>
      <w:r w:rsidRPr="00AE6835">
        <w:rPr>
          <w:smallCaps/>
        </w:rPr>
        <w:t>Opracowanie ekologiczne</w:t>
      </w:r>
    </w:p>
    <w:p w:rsidR="00B10C4B" w:rsidRPr="00AE6835" w:rsidRDefault="00B10C4B" w:rsidP="00056C5B">
      <w:pPr>
        <w:pStyle w:val="Podtytu"/>
        <w:spacing w:line="276" w:lineRule="auto"/>
        <w:jc w:val="left"/>
        <w:rPr>
          <w:b w:val="0"/>
          <w:smallCaps/>
        </w:rPr>
      </w:pPr>
    </w:p>
    <w:p w:rsidR="00B10C4B" w:rsidRPr="00AE6835" w:rsidRDefault="00B10C4B" w:rsidP="00056C5B">
      <w:pPr>
        <w:pStyle w:val="Podtytu"/>
        <w:spacing w:line="276" w:lineRule="auto"/>
        <w:ind w:left="2832" w:hanging="2832"/>
        <w:jc w:val="left"/>
        <w:rPr>
          <w:b w:val="0"/>
          <w:smallCaps/>
        </w:rPr>
      </w:pPr>
      <w:r w:rsidRPr="00AE6835">
        <w:rPr>
          <w:b w:val="0"/>
          <w:smallCaps/>
          <w:u w:val="single"/>
        </w:rPr>
        <w:t>Tytuł części projektu:</w:t>
      </w:r>
      <w:r w:rsidRPr="00AE6835">
        <w:rPr>
          <w:b w:val="0"/>
          <w:smallCaps/>
        </w:rPr>
        <w:t xml:space="preserve"> </w:t>
      </w:r>
    </w:p>
    <w:p w:rsidR="00B10C4B" w:rsidRPr="00AE6835" w:rsidRDefault="00B10C4B" w:rsidP="00056C5B">
      <w:pPr>
        <w:pStyle w:val="Podtytu"/>
        <w:spacing w:line="276" w:lineRule="auto"/>
        <w:jc w:val="left"/>
        <w:rPr>
          <w:b w:val="0"/>
          <w:smallCaps/>
        </w:rPr>
      </w:pPr>
    </w:p>
    <w:p w:rsidR="00B10C4B" w:rsidRPr="00AE6835" w:rsidRDefault="00B10C4B" w:rsidP="00056C5B">
      <w:pPr>
        <w:pStyle w:val="Podtytu"/>
        <w:spacing w:line="276" w:lineRule="auto"/>
        <w:rPr>
          <w:smallCaps/>
          <w:sz w:val="48"/>
          <w:szCs w:val="48"/>
        </w:rPr>
      </w:pPr>
      <w:r w:rsidRPr="00AE6835">
        <w:rPr>
          <w:smallCaps/>
          <w:sz w:val="48"/>
          <w:szCs w:val="48"/>
        </w:rPr>
        <w:t>Raport Oceny oddziaływania Na Środowisko</w:t>
      </w:r>
    </w:p>
    <w:p w:rsidR="00B10C4B" w:rsidRPr="00AE6835" w:rsidRDefault="00B10C4B" w:rsidP="00056C5B">
      <w:pPr>
        <w:pStyle w:val="Podtytu"/>
        <w:spacing w:line="276" w:lineRule="auto"/>
        <w:jc w:val="left"/>
        <w:rPr>
          <w:b w:val="0"/>
          <w:smallCaps/>
        </w:rPr>
      </w:pPr>
    </w:p>
    <w:p w:rsidR="00B10C4B" w:rsidRPr="00AE6835" w:rsidRDefault="003A4426" w:rsidP="00056C5B">
      <w:pPr>
        <w:pStyle w:val="Podtytu"/>
        <w:spacing w:line="276" w:lineRule="auto"/>
        <w:rPr>
          <w:b w:val="0"/>
          <w:smallCaps/>
        </w:rPr>
      </w:pPr>
      <w:r>
        <w:rPr>
          <w:b w:val="0"/>
          <w:smallCaps/>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9" o:spid="_x0000_i1025" type="#_x0000_t75" style="width:6in;height:4in;visibility:visible">
            <v:imagedata r:id="rId8" o:title=""/>
          </v:shape>
        </w:pict>
      </w:r>
    </w:p>
    <w:p w:rsidR="00B10C4B" w:rsidRDefault="00B10C4B" w:rsidP="00B46E27">
      <w:pPr>
        <w:pStyle w:val="Nagwek"/>
        <w:tabs>
          <w:tab w:val="clear" w:pos="9072"/>
        </w:tabs>
        <w:jc w:val="center"/>
      </w:pPr>
    </w:p>
    <w:p w:rsidR="00B10C4B" w:rsidRPr="00B46E27" w:rsidRDefault="00534F49" w:rsidP="00B46E27">
      <w:pPr>
        <w:pStyle w:val="Nagwek"/>
        <w:tabs>
          <w:tab w:val="clear" w:pos="9072"/>
        </w:tabs>
        <w:jc w:val="center"/>
        <w:rPr>
          <w:bCs/>
        </w:rPr>
      </w:pPr>
      <w:r>
        <w:t>Jasło, Paź</w:t>
      </w:r>
      <w:bookmarkStart w:id="48" w:name="_GoBack"/>
      <w:bookmarkEnd w:id="48"/>
      <w:r w:rsidR="00B10C4B">
        <w:t>dziernik 2013r</w:t>
      </w:r>
    </w:p>
    <w:p w:rsidR="00B10C4B" w:rsidRDefault="00B10C4B" w:rsidP="000A77DF">
      <w:pPr>
        <w:jc w:val="center"/>
        <w:rPr>
          <w:b/>
          <w:bCs/>
        </w:rPr>
      </w:pPr>
    </w:p>
    <w:p w:rsidR="00B10C4B" w:rsidRDefault="00B10C4B" w:rsidP="008F1D69">
      <w:pPr>
        <w:jc w:val="right"/>
        <w:rPr>
          <w:b/>
          <w:bCs/>
        </w:rPr>
      </w:pPr>
      <w:r>
        <w:rPr>
          <w:b/>
          <w:bCs/>
        </w:rPr>
        <w:t xml:space="preserve">Wersja uzupełniona o poprawki RDOŚ </w:t>
      </w:r>
    </w:p>
    <w:p w:rsidR="00B10C4B" w:rsidRDefault="00B10C4B" w:rsidP="008F1D69">
      <w:pPr>
        <w:jc w:val="right"/>
        <w:rPr>
          <w:b/>
          <w:bCs/>
        </w:rPr>
      </w:pPr>
      <w:r>
        <w:rPr>
          <w:b/>
          <w:bCs/>
        </w:rPr>
        <w:t>zgodnie z pismem WPN.431.17.2013.MSz-2</w:t>
      </w:r>
    </w:p>
    <w:p w:rsidR="00B10C4B" w:rsidRPr="007A505D" w:rsidRDefault="00B10C4B" w:rsidP="000A77DF">
      <w:pPr>
        <w:jc w:val="center"/>
        <w:rPr>
          <w:b/>
          <w:bCs/>
        </w:rPr>
      </w:pPr>
      <w:r w:rsidRPr="007A505D">
        <w:rPr>
          <w:b/>
          <w:bCs/>
        </w:rPr>
        <w:lastRenderedPageBreak/>
        <w:t>SPIS TREŚCI</w:t>
      </w:r>
    </w:p>
    <w:p w:rsidR="00B10C4B" w:rsidRDefault="00B10C4B" w:rsidP="000A77DF">
      <w:pPr>
        <w:jc w:val="center"/>
        <w:rPr>
          <w:bCs/>
        </w:rPr>
      </w:pPr>
    </w:p>
    <w:p w:rsidR="00B10C4B" w:rsidRPr="00BB5AF1" w:rsidRDefault="00B10C4B" w:rsidP="00BB5AF1">
      <w:pPr>
        <w:rPr>
          <w:b/>
          <w:bCs/>
          <w:color w:val="FF0000"/>
          <w:sz w:val="28"/>
          <w:szCs w:val="28"/>
        </w:rPr>
      </w:pPr>
      <w:r w:rsidRPr="00BB5AF1">
        <w:rPr>
          <w:b/>
          <w:bCs/>
          <w:color w:val="FF0000"/>
          <w:sz w:val="28"/>
          <w:szCs w:val="28"/>
        </w:rPr>
        <w:t>Część opisowa</w:t>
      </w:r>
    </w:p>
    <w:p w:rsidR="00B10C4B" w:rsidRPr="000D0EC1" w:rsidRDefault="003A4426" w:rsidP="00A456C4">
      <w:pPr>
        <w:rPr>
          <w:bCs/>
        </w:rPr>
      </w:pPr>
      <w:r>
        <w:rPr>
          <w:noProof/>
        </w:rPr>
        <w:pict>
          <v:line id="Łącznik prostoliniowy 37" o:spid="_x0000_s1032" style="position:absolute;z-index:10;visibility:visible" from="2.1pt,2.55pt" to="431.8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bz/4QEAAAsEAAAOAAAAZHJzL2Uyb0RvYy54bWysU02P0zAQvSPtf7B8p0kLZVdR0z3sqntB&#10;UMHuD3CdcWPhL9mmSbhx4J/B/2LspNkVi4RA5DDJ2PPezHt2Nte9VuQEPkhrarpclJSA4baR5ljT&#10;h/vdyytKQmSmYcoaqOkAgV5vL15sOlfByrZWNeAJkphQda6mbYyuKorAW9AsLKwDg5vCes0ipv5Y&#10;NJ51yK5VsSrLN0VnfeO85RACrt6Om3Sb+YUAHt8LESASVVOcLeboczykWGw3rDp65lrJpzHYP0yh&#10;mTTYdKa6ZZGRz14+o9KSexusiAtudWGFkByyBlSzLH9R87FlDrIWNCe42abw/2j5u9PeE9nU9NUl&#10;JYZpPKMfX79/41+M/ETQ2BCtkkbabiBYgXZ1LlSIujF7P2XB7X3S3guv0xtVkT5bPMwWQx8Jx8X1&#10;6/Xl1WpNCT/vFY9A50O8A6uxb8CTwr5JPavY6W2I2AxLzyVpWZkUA87X7KRSOfHHw43y5MTwvHe7&#10;Ep80MwKflGGWoEVSMs6ev+KgYKT9AAItwWmXuX2+jDDTMs7BxOXEqwxWJ5jAEWZg+WfgVJ+gkC/q&#10;34BnRO5sTZzBWhrrf9c99ueRxVh/dmDUnSw42GbIp5qtwRuXnZv+jnSln+YZ/vgPb38CAAD//wMA&#10;UEsDBBQABgAIAAAAIQCsRhAA2gAAAAUBAAAPAAAAZHJzL2Rvd25yZXYueG1sTI7BTsMwEETvSPyD&#10;tUjcqJ0CoUrjVBWCC5woVSVubrxNQuJ1iN00/D1LL3AczejNy1eT68SIQ2g8aUhmCgRS6W1DlYbt&#10;+/PNAkSIhqzpPKGGbwywKi4vcpNZf6I3HDexEgyhkBkNdYx9JmUoa3QmzHyPxN3BD85EjkMl7WBO&#10;DHednCuVSmca4ofa9PhYY9lujk5DTD/jzqZfL22ybXcf6lWNav2k9fXVtF6CiDjFvzH86rM6FOy0&#10;90eyQXQa7uY81HCfgOB2kd4+gNifsyxy+d+++AEAAP//AwBQSwECLQAUAAYACAAAACEAtoM4kv4A&#10;AADhAQAAEwAAAAAAAAAAAAAAAAAAAAAAW0NvbnRlbnRfVHlwZXNdLnhtbFBLAQItABQABgAIAAAA&#10;IQA4/SH/1gAAAJQBAAALAAAAAAAAAAAAAAAAAC8BAABfcmVscy8ucmVsc1BLAQItABQABgAIAAAA&#10;IQBDPbz/4QEAAAsEAAAOAAAAAAAAAAAAAAAAAC4CAABkcnMvZTJvRG9jLnhtbFBLAQItABQABgAI&#10;AAAAIQCsRhAA2gAAAAUBAAAPAAAAAAAAAAAAAAAAADsEAABkcnMvZG93bnJldi54bWxQSwUGAAAA&#10;AAQABADzAAAAQgUAAAAA&#10;" strokecolor="red"/>
        </w:pict>
      </w:r>
    </w:p>
    <w:p w:rsidR="00B10C4B" w:rsidRDefault="00B10C4B">
      <w:pPr>
        <w:pStyle w:val="Spistreci1"/>
        <w:tabs>
          <w:tab w:val="left" w:pos="480"/>
          <w:tab w:val="right" w:leader="dot" w:pos="8720"/>
        </w:tabs>
        <w:rPr>
          <w:rFonts w:ascii="Calibri" w:hAnsi="Calibri"/>
          <w:noProof/>
          <w:sz w:val="22"/>
          <w:szCs w:val="22"/>
        </w:rPr>
      </w:pPr>
      <w:r>
        <w:fldChar w:fldCharType="begin"/>
      </w:r>
      <w:r>
        <w:instrText xml:space="preserve"> TOC \o "1-4" \h \z \u </w:instrText>
      </w:r>
      <w:r>
        <w:fldChar w:fldCharType="separate"/>
      </w:r>
      <w:hyperlink w:anchor="_Toc365848835" w:history="1">
        <w:r w:rsidRPr="00EF4B1B">
          <w:rPr>
            <w:rStyle w:val="Hipercze"/>
            <w:noProof/>
          </w:rPr>
          <w:t>1.</w:t>
        </w:r>
        <w:r>
          <w:rPr>
            <w:rFonts w:ascii="Calibri" w:hAnsi="Calibri"/>
            <w:noProof/>
            <w:sz w:val="22"/>
            <w:szCs w:val="22"/>
          </w:rPr>
          <w:tab/>
        </w:r>
        <w:r w:rsidRPr="00EF4B1B">
          <w:rPr>
            <w:rStyle w:val="Hipercze"/>
            <w:noProof/>
          </w:rPr>
          <w:t>Wprowadzenie</w:t>
        </w:r>
        <w:r>
          <w:rPr>
            <w:noProof/>
            <w:webHidden/>
          </w:rPr>
          <w:tab/>
        </w:r>
        <w:r>
          <w:rPr>
            <w:noProof/>
            <w:webHidden/>
          </w:rPr>
          <w:fldChar w:fldCharType="begin"/>
        </w:r>
        <w:r>
          <w:rPr>
            <w:noProof/>
            <w:webHidden/>
          </w:rPr>
          <w:instrText xml:space="preserve"> PAGEREF _Toc365848835 \h </w:instrText>
        </w:r>
        <w:r>
          <w:rPr>
            <w:noProof/>
            <w:webHidden/>
          </w:rPr>
        </w:r>
        <w:r>
          <w:rPr>
            <w:noProof/>
            <w:webHidden/>
          </w:rPr>
          <w:fldChar w:fldCharType="separate"/>
        </w:r>
        <w:r>
          <w:rPr>
            <w:noProof/>
            <w:webHidden/>
          </w:rPr>
          <w:t>4</w:t>
        </w:r>
        <w:r>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36" w:history="1">
        <w:r w:rsidR="00B10C4B" w:rsidRPr="00EF4B1B">
          <w:rPr>
            <w:rStyle w:val="Hipercze"/>
            <w:noProof/>
          </w:rPr>
          <w:t>1.1</w:t>
        </w:r>
        <w:r w:rsidR="00B10C4B">
          <w:rPr>
            <w:rFonts w:ascii="Calibri" w:hAnsi="Calibri"/>
            <w:noProof/>
            <w:sz w:val="22"/>
            <w:szCs w:val="22"/>
          </w:rPr>
          <w:tab/>
        </w:r>
        <w:r w:rsidR="00B10C4B" w:rsidRPr="00EF4B1B">
          <w:rPr>
            <w:rStyle w:val="Hipercze"/>
            <w:noProof/>
          </w:rPr>
          <w:t>Przedmiot opracowania</w:t>
        </w:r>
        <w:r w:rsidR="00B10C4B">
          <w:rPr>
            <w:noProof/>
            <w:webHidden/>
          </w:rPr>
          <w:tab/>
        </w:r>
        <w:r w:rsidR="00B10C4B">
          <w:rPr>
            <w:noProof/>
            <w:webHidden/>
          </w:rPr>
          <w:fldChar w:fldCharType="begin"/>
        </w:r>
        <w:r w:rsidR="00B10C4B">
          <w:rPr>
            <w:noProof/>
            <w:webHidden/>
          </w:rPr>
          <w:instrText xml:space="preserve"> PAGEREF _Toc365848836 \h </w:instrText>
        </w:r>
        <w:r w:rsidR="00B10C4B">
          <w:rPr>
            <w:noProof/>
            <w:webHidden/>
          </w:rPr>
        </w:r>
        <w:r w:rsidR="00B10C4B">
          <w:rPr>
            <w:noProof/>
            <w:webHidden/>
          </w:rPr>
          <w:fldChar w:fldCharType="separate"/>
        </w:r>
        <w:r w:rsidR="00B10C4B">
          <w:rPr>
            <w:noProof/>
            <w:webHidden/>
          </w:rPr>
          <w:t>4</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37" w:history="1">
        <w:r w:rsidR="00B10C4B" w:rsidRPr="00EF4B1B">
          <w:rPr>
            <w:rStyle w:val="Hipercze"/>
            <w:noProof/>
          </w:rPr>
          <w:t>1.2</w:t>
        </w:r>
        <w:r w:rsidR="00B10C4B">
          <w:rPr>
            <w:rFonts w:ascii="Calibri" w:hAnsi="Calibri"/>
            <w:noProof/>
            <w:sz w:val="22"/>
            <w:szCs w:val="22"/>
          </w:rPr>
          <w:tab/>
        </w:r>
        <w:r w:rsidR="00B10C4B" w:rsidRPr="00EF4B1B">
          <w:rPr>
            <w:rStyle w:val="Hipercze"/>
            <w:noProof/>
          </w:rPr>
          <w:t>Kwalifikacja przedsięwzięcia</w:t>
        </w:r>
        <w:r w:rsidR="00B10C4B">
          <w:rPr>
            <w:noProof/>
            <w:webHidden/>
          </w:rPr>
          <w:tab/>
        </w:r>
        <w:r w:rsidR="00B10C4B">
          <w:rPr>
            <w:noProof/>
            <w:webHidden/>
          </w:rPr>
          <w:fldChar w:fldCharType="begin"/>
        </w:r>
        <w:r w:rsidR="00B10C4B">
          <w:rPr>
            <w:noProof/>
            <w:webHidden/>
          </w:rPr>
          <w:instrText xml:space="preserve"> PAGEREF _Toc365848837 \h </w:instrText>
        </w:r>
        <w:r w:rsidR="00B10C4B">
          <w:rPr>
            <w:noProof/>
            <w:webHidden/>
          </w:rPr>
        </w:r>
        <w:r w:rsidR="00B10C4B">
          <w:rPr>
            <w:noProof/>
            <w:webHidden/>
          </w:rPr>
          <w:fldChar w:fldCharType="separate"/>
        </w:r>
        <w:r w:rsidR="00B10C4B">
          <w:rPr>
            <w:noProof/>
            <w:webHidden/>
          </w:rPr>
          <w:t>4</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38" w:history="1">
        <w:r w:rsidR="00B10C4B" w:rsidRPr="00EF4B1B">
          <w:rPr>
            <w:rStyle w:val="Hipercze"/>
            <w:noProof/>
          </w:rPr>
          <w:t>1.3</w:t>
        </w:r>
        <w:r w:rsidR="00B10C4B">
          <w:rPr>
            <w:rFonts w:ascii="Calibri" w:hAnsi="Calibri"/>
            <w:noProof/>
            <w:sz w:val="22"/>
            <w:szCs w:val="22"/>
          </w:rPr>
          <w:tab/>
        </w:r>
        <w:r w:rsidR="00B10C4B" w:rsidRPr="00EF4B1B">
          <w:rPr>
            <w:rStyle w:val="Hipercze"/>
            <w:noProof/>
          </w:rPr>
          <w:t>Cel opracowania</w:t>
        </w:r>
        <w:r w:rsidR="00B10C4B">
          <w:rPr>
            <w:noProof/>
            <w:webHidden/>
          </w:rPr>
          <w:tab/>
        </w:r>
        <w:r w:rsidR="00B10C4B">
          <w:rPr>
            <w:noProof/>
            <w:webHidden/>
          </w:rPr>
          <w:fldChar w:fldCharType="begin"/>
        </w:r>
        <w:r w:rsidR="00B10C4B">
          <w:rPr>
            <w:noProof/>
            <w:webHidden/>
          </w:rPr>
          <w:instrText xml:space="preserve"> PAGEREF _Toc365848838 \h </w:instrText>
        </w:r>
        <w:r w:rsidR="00B10C4B">
          <w:rPr>
            <w:noProof/>
            <w:webHidden/>
          </w:rPr>
        </w:r>
        <w:r w:rsidR="00B10C4B">
          <w:rPr>
            <w:noProof/>
            <w:webHidden/>
          </w:rPr>
          <w:fldChar w:fldCharType="separate"/>
        </w:r>
        <w:r w:rsidR="00B10C4B">
          <w:rPr>
            <w:noProof/>
            <w:webHidden/>
          </w:rPr>
          <w:t>4</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39" w:history="1">
        <w:r w:rsidR="00B10C4B" w:rsidRPr="00EF4B1B">
          <w:rPr>
            <w:rStyle w:val="Hipercze"/>
            <w:noProof/>
          </w:rPr>
          <w:t>1.4</w:t>
        </w:r>
        <w:r w:rsidR="00B10C4B">
          <w:rPr>
            <w:rFonts w:ascii="Calibri" w:hAnsi="Calibri"/>
            <w:noProof/>
            <w:sz w:val="22"/>
            <w:szCs w:val="22"/>
          </w:rPr>
          <w:tab/>
        </w:r>
        <w:r w:rsidR="00B10C4B" w:rsidRPr="00EF4B1B">
          <w:rPr>
            <w:rStyle w:val="Hipercze"/>
            <w:noProof/>
          </w:rPr>
          <w:t>Zakres opracowania</w:t>
        </w:r>
        <w:r w:rsidR="00B10C4B">
          <w:rPr>
            <w:noProof/>
            <w:webHidden/>
          </w:rPr>
          <w:tab/>
        </w:r>
        <w:r w:rsidR="00B10C4B">
          <w:rPr>
            <w:noProof/>
            <w:webHidden/>
          </w:rPr>
          <w:fldChar w:fldCharType="begin"/>
        </w:r>
        <w:r w:rsidR="00B10C4B">
          <w:rPr>
            <w:noProof/>
            <w:webHidden/>
          </w:rPr>
          <w:instrText xml:space="preserve"> PAGEREF _Toc365848839 \h </w:instrText>
        </w:r>
        <w:r w:rsidR="00B10C4B">
          <w:rPr>
            <w:noProof/>
            <w:webHidden/>
          </w:rPr>
        </w:r>
        <w:r w:rsidR="00B10C4B">
          <w:rPr>
            <w:noProof/>
            <w:webHidden/>
          </w:rPr>
          <w:fldChar w:fldCharType="separate"/>
        </w:r>
        <w:r w:rsidR="00B10C4B">
          <w:rPr>
            <w:noProof/>
            <w:webHidden/>
          </w:rPr>
          <w:t>4</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40" w:history="1">
        <w:r w:rsidR="00B10C4B" w:rsidRPr="00EF4B1B">
          <w:rPr>
            <w:rStyle w:val="Hipercze"/>
            <w:noProof/>
          </w:rPr>
          <w:t>2.</w:t>
        </w:r>
        <w:r w:rsidR="00B10C4B">
          <w:rPr>
            <w:rFonts w:ascii="Calibri" w:hAnsi="Calibri"/>
            <w:noProof/>
            <w:sz w:val="22"/>
            <w:szCs w:val="22"/>
          </w:rPr>
          <w:tab/>
        </w:r>
        <w:r w:rsidR="00B10C4B" w:rsidRPr="00EF4B1B">
          <w:rPr>
            <w:rStyle w:val="Hipercze"/>
            <w:noProof/>
          </w:rPr>
          <w:t>Podstawy prawne.</w:t>
        </w:r>
        <w:r w:rsidR="00B10C4B">
          <w:rPr>
            <w:noProof/>
            <w:webHidden/>
          </w:rPr>
          <w:tab/>
        </w:r>
        <w:r w:rsidR="00B10C4B">
          <w:rPr>
            <w:noProof/>
            <w:webHidden/>
          </w:rPr>
          <w:fldChar w:fldCharType="begin"/>
        </w:r>
        <w:r w:rsidR="00B10C4B">
          <w:rPr>
            <w:noProof/>
            <w:webHidden/>
          </w:rPr>
          <w:instrText xml:space="preserve"> PAGEREF _Toc365848840 \h </w:instrText>
        </w:r>
        <w:r w:rsidR="00B10C4B">
          <w:rPr>
            <w:noProof/>
            <w:webHidden/>
          </w:rPr>
        </w:r>
        <w:r w:rsidR="00B10C4B">
          <w:rPr>
            <w:noProof/>
            <w:webHidden/>
          </w:rPr>
          <w:fldChar w:fldCharType="separate"/>
        </w:r>
        <w:r w:rsidR="00B10C4B">
          <w:rPr>
            <w:noProof/>
            <w:webHidden/>
          </w:rPr>
          <w:t>5</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41" w:history="1">
        <w:r w:rsidR="00B10C4B" w:rsidRPr="00EF4B1B">
          <w:rPr>
            <w:rStyle w:val="Hipercze"/>
            <w:noProof/>
          </w:rPr>
          <w:t>3.</w:t>
        </w:r>
        <w:r w:rsidR="00B10C4B">
          <w:rPr>
            <w:rFonts w:ascii="Calibri" w:hAnsi="Calibri"/>
            <w:noProof/>
            <w:sz w:val="22"/>
            <w:szCs w:val="22"/>
          </w:rPr>
          <w:tab/>
        </w:r>
        <w:r w:rsidR="00B10C4B" w:rsidRPr="00EF4B1B">
          <w:rPr>
            <w:rStyle w:val="Hipercze"/>
            <w:noProof/>
          </w:rPr>
          <w:t>Opis planowanego przedsięwzięcia.</w:t>
        </w:r>
        <w:r w:rsidR="00B10C4B">
          <w:rPr>
            <w:noProof/>
            <w:webHidden/>
          </w:rPr>
          <w:tab/>
        </w:r>
        <w:r w:rsidR="00B10C4B">
          <w:rPr>
            <w:noProof/>
            <w:webHidden/>
          </w:rPr>
          <w:fldChar w:fldCharType="begin"/>
        </w:r>
        <w:r w:rsidR="00B10C4B">
          <w:rPr>
            <w:noProof/>
            <w:webHidden/>
          </w:rPr>
          <w:instrText xml:space="preserve"> PAGEREF _Toc365848841 \h </w:instrText>
        </w:r>
        <w:r w:rsidR="00B10C4B">
          <w:rPr>
            <w:noProof/>
            <w:webHidden/>
          </w:rPr>
        </w:r>
        <w:r w:rsidR="00B10C4B">
          <w:rPr>
            <w:noProof/>
            <w:webHidden/>
          </w:rPr>
          <w:fldChar w:fldCharType="separate"/>
        </w:r>
        <w:r w:rsidR="00B10C4B">
          <w:rPr>
            <w:noProof/>
            <w:webHidden/>
          </w:rPr>
          <w:t>9</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42" w:history="1">
        <w:r w:rsidR="00B10C4B" w:rsidRPr="00EF4B1B">
          <w:rPr>
            <w:rStyle w:val="Hipercze"/>
            <w:noProof/>
          </w:rPr>
          <w:t>3.1</w:t>
        </w:r>
        <w:r w:rsidR="00B10C4B">
          <w:rPr>
            <w:rFonts w:ascii="Calibri" w:hAnsi="Calibri"/>
            <w:noProof/>
            <w:sz w:val="22"/>
            <w:szCs w:val="22"/>
          </w:rPr>
          <w:tab/>
        </w:r>
        <w:r w:rsidR="00B10C4B" w:rsidRPr="00EF4B1B">
          <w:rPr>
            <w:rStyle w:val="Hipercze"/>
            <w:noProof/>
          </w:rPr>
          <w:t>Charakterystyka  przedsięwzięcia i warunki użytkowania terenu</w:t>
        </w:r>
        <w:r w:rsidR="00B10C4B">
          <w:rPr>
            <w:noProof/>
            <w:webHidden/>
          </w:rPr>
          <w:tab/>
        </w:r>
        <w:r w:rsidR="00B10C4B">
          <w:rPr>
            <w:noProof/>
            <w:webHidden/>
          </w:rPr>
          <w:fldChar w:fldCharType="begin"/>
        </w:r>
        <w:r w:rsidR="00B10C4B">
          <w:rPr>
            <w:noProof/>
            <w:webHidden/>
          </w:rPr>
          <w:instrText xml:space="preserve"> PAGEREF _Toc365848842 \h </w:instrText>
        </w:r>
        <w:r w:rsidR="00B10C4B">
          <w:rPr>
            <w:noProof/>
            <w:webHidden/>
          </w:rPr>
        </w:r>
        <w:r w:rsidR="00B10C4B">
          <w:rPr>
            <w:noProof/>
            <w:webHidden/>
          </w:rPr>
          <w:fldChar w:fldCharType="separate"/>
        </w:r>
        <w:r w:rsidR="00B10C4B">
          <w:rPr>
            <w:noProof/>
            <w:webHidden/>
          </w:rPr>
          <w:t>9</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43" w:history="1">
        <w:r w:rsidR="00B10C4B" w:rsidRPr="00EF4B1B">
          <w:rPr>
            <w:rStyle w:val="Hipercze"/>
            <w:noProof/>
          </w:rPr>
          <w:t>3.1.1</w:t>
        </w:r>
        <w:r w:rsidR="00B10C4B">
          <w:rPr>
            <w:rFonts w:ascii="Calibri" w:hAnsi="Calibri"/>
            <w:noProof/>
            <w:sz w:val="22"/>
            <w:szCs w:val="22"/>
          </w:rPr>
          <w:tab/>
        </w:r>
        <w:r w:rsidR="00B10C4B" w:rsidRPr="00EF4B1B">
          <w:rPr>
            <w:rStyle w:val="Hipercze"/>
            <w:noProof/>
          </w:rPr>
          <w:t>Lokalizacja</w:t>
        </w:r>
        <w:r w:rsidR="00B10C4B">
          <w:rPr>
            <w:noProof/>
            <w:webHidden/>
          </w:rPr>
          <w:tab/>
        </w:r>
        <w:r w:rsidR="00B10C4B">
          <w:rPr>
            <w:noProof/>
            <w:webHidden/>
          </w:rPr>
          <w:fldChar w:fldCharType="begin"/>
        </w:r>
        <w:r w:rsidR="00B10C4B">
          <w:rPr>
            <w:noProof/>
            <w:webHidden/>
          </w:rPr>
          <w:instrText xml:space="preserve"> PAGEREF _Toc365848843 \h </w:instrText>
        </w:r>
        <w:r w:rsidR="00B10C4B">
          <w:rPr>
            <w:noProof/>
            <w:webHidden/>
          </w:rPr>
        </w:r>
        <w:r w:rsidR="00B10C4B">
          <w:rPr>
            <w:noProof/>
            <w:webHidden/>
          </w:rPr>
          <w:fldChar w:fldCharType="separate"/>
        </w:r>
        <w:r w:rsidR="00B10C4B">
          <w:rPr>
            <w:noProof/>
            <w:webHidden/>
          </w:rPr>
          <w:t>9</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44" w:history="1">
        <w:r w:rsidR="00B10C4B" w:rsidRPr="00EF4B1B">
          <w:rPr>
            <w:rStyle w:val="Hipercze"/>
            <w:noProof/>
          </w:rPr>
          <w:t>3.1.2</w:t>
        </w:r>
        <w:r w:rsidR="00B10C4B">
          <w:rPr>
            <w:rFonts w:ascii="Calibri" w:hAnsi="Calibri"/>
            <w:noProof/>
            <w:sz w:val="22"/>
            <w:szCs w:val="22"/>
          </w:rPr>
          <w:tab/>
        </w:r>
        <w:r w:rsidR="00B10C4B" w:rsidRPr="00EF4B1B">
          <w:rPr>
            <w:rStyle w:val="Hipercze"/>
            <w:noProof/>
          </w:rPr>
          <w:t>Obszar przedsięwzięcia</w:t>
        </w:r>
        <w:r w:rsidR="00B10C4B">
          <w:rPr>
            <w:noProof/>
            <w:webHidden/>
          </w:rPr>
          <w:tab/>
        </w:r>
        <w:r w:rsidR="00B10C4B">
          <w:rPr>
            <w:noProof/>
            <w:webHidden/>
          </w:rPr>
          <w:fldChar w:fldCharType="begin"/>
        </w:r>
        <w:r w:rsidR="00B10C4B">
          <w:rPr>
            <w:noProof/>
            <w:webHidden/>
          </w:rPr>
          <w:instrText xml:space="preserve"> PAGEREF _Toc365848844 \h </w:instrText>
        </w:r>
        <w:r w:rsidR="00B10C4B">
          <w:rPr>
            <w:noProof/>
            <w:webHidden/>
          </w:rPr>
        </w:r>
        <w:r w:rsidR="00B10C4B">
          <w:rPr>
            <w:noProof/>
            <w:webHidden/>
          </w:rPr>
          <w:fldChar w:fldCharType="separate"/>
        </w:r>
        <w:r w:rsidR="00B10C4B">
          <w:rPr>
            <w:noProof/>
            <w:webHidden/>
          </w:rPr>
          <w:t>10</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45" w:history="1">
        <w:r w:rsidR="00B10C4B" w:rsidRPr="00EF4B1B">
          <w:rPr>
            <w:rStyle w:val="Hipercze"/>
            <w:noProof/>
          </w:rPr>
          <w:t>3.1.3</w:t>
        </w:r>
        <w:r w:rsidR="00B10C4B">
          <w:rPr>
            <w:rFonts w:ascii="Calibri" w:hAnsi="Calibri"/>
            <w:noProof/>
            <w:sz w:val="22"/>
            <w:szCs w:val="22"/>
          </w:rPr>
          <w:tab/>
        </w:r>
        <w:r w:rsidR="00B10C4B" w:rsidRPr="00EF4B1B">
          <w:rPr>
            <w:rStyle w:val="Hipercze"/>
            <w:noProof/>
          </w:rPr>
          <w:t>Stan istniejący</w:t>
        </w:r>
        <w:r w:rsidR="00B10C4B">
          <w:rPr>
            <w:noProof/>
            <w:webHidden/>
          </w:rPr>
          <w:tab/>
        </w:r>
        <w:r w:rsidR="00B10C4B">
          <w:rPr>
            <w:noProof/>
            <w:webHidden/>
          </w:rPr>
          <w:fldChar w:fldCharType="begin"/>
        </w:r>
        <w:r w:rsidR="00B10C4B">
          <w:rPr>
            <w:noProof/>
            <w:webHidden/>
          </w:rPr>
          <w:instrText xml:space="preserve"> PAGEREF _Toc365848845 \h </w:instrText>
        </w:r>
        <w:r w:rsidR="00B10C4B">
          <w:rPr>
            <w:noProof/>
            <w:webHidden/>
          </w:rPr>
        </w:r>
        <w:r w:rsidR="00B10C4B">
          <w:rPr>
            <w:noProof/>
            <w:webHidden/>
          </w:rPr>
          <w:fldChar w:fldCharType="separate"/>
        </w:r>
        <w:r w:rsidR="00B10C4B">
          <w:rPr>
            <w:noProof/>
            <w:webHidden/>
          </w:rPr>
          <w:t>10</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46" w:history="1">
        <w:r w:rsidR="00B10C4B" w:rsidRPr="00EF4B1B">
          <w:rPr>
            <w:rStyle w:val="Hipercze"/>
            <w:noProof/>
          </w:rPr>
          <w:t>3.1.4</w:t>
        </w:r>
        <w:r w:rsidR="00B10C4B">
          <w:rPr>
            <w:rFonts w:ascii="Calibri" w:hAnsi="Calibri"/>
            <w:noProof/>
            <w:sz w:val="22"/>
            <w:szCs w:val="22"/>
          </w:rPr>
          <w:tab/>
        </w:r>
        <w:r w:rsidR="00B10C4B" w:rsidRPr="00EF4B1B">
          <w:rPr>
            <w:rStyle w:val="Hipercze"/>
            <w:noProof/>
          </w:rPr>
          <w:t>Stan projektowany</w:t>
        </w:r>
        <w:r w:rsidR="00B10C4B">
          <w:rPr>
            <w:noProof/>
            <w:webHidden/>
          </w:rPr>
          <w:tab/>
        </w:r>
        <w:r w:rsidR="00B10C4B">
          <w:rPr>
            <w:noProof/>
            <w:webHidden/>
          </w:rPr>
          <w:fldChar w:fldCharType="begin"/>
        </w:r>
        <w:r w:rsidR="00B10C4B">
          <w:rPr>
            <w:noProof/>
            <w:webHidden/>
          </w:rPr>
          <w:instrText xml:space="preserve"> PAGEREF _Toc365848846 \h </w:instrText>
        </w:r>
        <w:r w:rsidR="00B10C4B">
          <w:rPr>
            <w:noProof/>
            <w:webHidden/>
          </w:rPr>
        </w:r>
        <w:r w:rsidR="00B10C4B">
          <w:rPr>
            <w:noProof/>
            <w:webHidden/>
          </w:rPr>
          <w:fldChar w:fldCharType="separate"/>
        </w:r>
        <w:r w:rsidR="00B10C4B">
          <w:rPr>
            <w:noProof/>
            <w:webHidden/>
          </w:rPr>
          <w:t>11</w:t>
        </w:r>
        <w:r w:rsidR="00B10C4B">
          <w:rPr>
            <w:noProof/>
            <w:webHidden/>
          </w:rPr>
          <w:fldChar w:fldCharType="end"/>
        </w:r>
      </w:hyperlink>
    </w:p>
    <w:p w:rsidR="00B10C4B" w:rsidRDefault="003A4426">
      <w:pPr>
        <w:pStyle w:val="Spistreci4"/>
        <w:rPr>
          <w:rFonts w:ascii="Calibri" w:hAnsi="Calibri"/>
          <w:sz w:val="22"/>
          <w:szCs w:val="22"/>
        </w:rPr>
      </w:pPr>
      <w:hyperlink w:anchor="_Toc365848847" w:history="1">
        <w:r w:rsidR="00B10C4B" w:rsidRPr="00EF4B1B">
          <w:rPr>
            <w:rStyle w:val="Hipercze"/>
          </w:rPr>
          <w:t>3.1.4.1</w:t>
        </w:r>
        <w:r w:rsidR="00B10C4B">
          <w:rPr>
            <w:rFonts w:ascii="Calibri" w:hAnsi="Calibri"/>
            <w:sz w:val="22"/>
            <w:szCs w:val="22"/>
          </w:rPr>
          <w:tab/>
        </w:r>
        <w:r w:rsidR="00B10C4B" w:rsidRPr="00EF4B1B">
          <w:rPr>
            <w:rStyle w:val="Hipercze"/>
          </w:rPr>
          <w:t>Rozmieszczenie drzewostanu na trenie planowanej inwestycji.</w:t>
        </w:r>
        <w:r w:rsidR="00B10C4B">
          <w:rPr>
            <w:webHidden/>
          </w:rPr>
          <w:tab/>
        </w:r>
        <w:r w:rsidR="00B10C4B">
          <w:rPr>
            <w:webHidden/>
          </w:rPr>
          <w:fldChar w:fldCharType="begin"/>
        </w:r>
        <w:r w:rsidR="00B10C4B">
          <w:rPr>
            <w:webHidden/>
          </w:rPr>
          <w:instrText xml:space="preserve"> PAGEREF _Toc365848847 \h </w:instrText>
        </w:r>
        <w:r w:rsidR="00B10C4B">
          <w:rPr>
            <w:webHidden/>
          </w:rPr>
        </w:r>
        <w:r w:rsidR="00B10C4B">
          <w:rPr>
            <w:webHidden/>
          </w:rPr>
          <w:fldChar w:fldCharType="separate"/>
        </w:r>
        <w:r w:rsidR="00B10C4B">
          <w:rPr>
            <w:webHidden/>
          </w:rPr>
          <w:t>14</w:t>
        </w:r>
        <w:r w:rsidR="00B10C4B">
          <w:rPr>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48" w:history="1">
        <w:r w:rsidR="00B10C4B" w:rsidRPr="00EF4B1B">
          <w:rPr>
            <w:rStyle w:val="Hipercze"/>
            <w:noProof/>
          </w:rPr>
          <w:t>3.2</w:t>
        </w:r>
        <w:r w:rsidR="00B10C4B">
          <w:rPr>
            <w:rFonts w:ascii="Calibri" w:hAnsi="Calibri"/>
            <w:noProof/>
            <w:sz w:val="22"/>
            <w:szCs w:val="22"/>
          </w:rPr>
          <w:tab/>
        </w:r>
        <w:r w:rsidR="00B10C4B" w:rsidRPr="00EF4B1B">
          <w:rPr>
            <w:rStyle w:val="Hipercze"/>
            <w:noProof/>
          </w:rPr>
          <w:t>Główne cechy charakterystyczne procesów produkcyjnych</w:t>
        </w:r>
        <w:r w:rsidR="00B10C4B">
          <w:rPr>
            <w:noProof/>
            <w:webHidden/>
          </w:rPr>
          <w:tab/>
        </w:r>
        <w:r w:rsidR="00B10C4B">
          <w:rPr>
            <w:noProof/>
            <w:webHidden/>
          </w:rPr>
          <w:fldChar w:fldCharType="begin"/>
        </w:r>
        <w:r w:rsidR="00B10C4B">
          <w:rPr>
            <w:noProof/>
            <w:webHidden/>
          </w:rPr>
          <w:instrText xml:space="preserve"> PAGEREF _Toc365848848 \h </w:instrText>
        </w:r>
        <w:r w:rsidR="00B10C4B">
          <w:rPr>
            <w:noProof/>
            <w:webHidden/>
          </w:rPr>
        </w:r>
        <w:r w:rsidR="00B10C4B">
          <w:rPr>
            <w:noProof/>
            <w:webHidden/>
          </w:rPr>
          <w:fldChar w:fldCharType="separate"/>
        </w:r>
        <w:r w:rsidR="00B10C4B">
          <w:rPr>
            <w:noProof/>
            <w:webHidden/>
          </w:rPr>
          <w:t>14</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49" w:history="1">
        <w:r w:rsidR="00B10C4B" w:rsidRPr="00EF4B1B">
          <w:rPr>
            <w:rStyle w:val="Hipercze"/>
            <w:noProof/>
          </w:rPr>
          <w:t>3.2.1</w:t>
        </w:r>
        <w:r w:rsidR="00B10C4B">
          <w:rPr>
            <w:rFonts w:ascii="Calibri" w:hAnsi="Calibri"/>
            <w:noProof/>
            <w:sz w:val="22"/>
            <w:szCs w:val="22"/>
          </w:rPr>
          <w:tab/>
        </w:r>
        <w:r w:rsidR="00B10C4B" w:rsidRPr="00EF4B1B">
          <w:rPr>
            <w:rStyle w:val="Hipercze"/>
            <w:noProof/>
          </w:rPr>
          <w:t>Technologia wykonania.</w:t>
        </w:r>
        <w:r w:rsidR="00B10C4B">
          <w:rPr>
            <w:noProof/>
            <w:webHidden/>
          </w:rPr>
          <w:tab/>
        </w:r>
        <w:r w:rsidR="00B10C4B">
          <w:rPr>
            <w:noProof/>
            <w:webHidden/>
          </w:rPr>
          <w:fldChar w:fldCharType="begin"/>
        </w:r>
        <w:r w:rsidR="00B10C4B">
          <w:rPr>
            <w:noProof/>
            <w:webHidden/>
          </w:rPr>
          <w:instrText xml:space="preserve"> PAGEREF _Toc365848849 \h </w:instrText>
        </w:r>
        <w:r w:rsidR="00B10C4B">
          <w:rPr>
            <w:noProof/>
            <w:webHidden/>
          </w:rPr>
        </w:r>
        <w:r w:rsidR="00B10C4B">
          <w:rPr>
            <w:noProof/>
            <w:webHidden/>
          </w:rPr>
          <w:fldChar w:fldCharType="separate"/>
        </w:r>
        <w:r w:rsidR="00B10C4B">
          <w:rPr>
            <w:noProof/>
            <w:webHidden/>
          </w:rPr>
          <w:t>14</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50" w:history="1">
        <w:r w:rsidR="00B10C4B" w:rsidRPr="00EF4B1B">
          <w:rPr>
            <w:rStyle w:val="Hipercze"/>
            <w:noProof/>
          </w:rPr>
          <w:t>3.3</w:t>
        </w:r>
        <w:r w:rsidR="00B10C4B">
          <w:rPr>
            <w:rFonts w:ascii="Calibri" w:hAnsi="Calibri"/>
            <w:noProof/>
            <w:sz w:val="22"/>
            <w:szCs w:val="22"/>
          </w:rPr>
          <w:tab/>
        </w:r>
        <w:r w:rsidR="00B10C4B" w:rsidRPr="00EF4B1B">
          <w:rPr>
            <w:rStyle w:val="Hipercze"/>
            <w:noProof/>
          </w:rPr>
          <w:t>Warunki wykorzystania terenu</w:t>
        </w:r>
        <w:r w:rsidR="00B10C4B">
          <w:rPr>
            <w:noProof/>
            <w:webHidden/>
          </w:rPr>
          <w:tab/>
        </w:r>
        <w:r w:rsidR="00B10C4B">
          <w:rPr>
            <w:noProof/>
            <w:webHidden/>
          </w:rPr>
          <w:fldChar w:fldCharType="begin"/>
        </w:r>
        <w:r w:rsidR="00B10C4B">
          <w:rPr>
            <w:noProof/>
            <w:webHidden/>
          </w:rPr>
          <w:instrText xml:space="preserve"> PAGEREF _Toc365848850 \h </w:instrText>
        </w:r>
        <w:r w:rsidR="00B10C4B">
          <w:rPr>
            <w:noProof/>
            <w:webHidden/>
          </w:rPr>
        </w:r>
        <w:r w:rsidR="00B10C4B">
          <w:rPr>
            <w:noProof/>
            <w:webHidden/>
          </w:rPr>
          <w:fldChar w:fldCharType="separate"/>
        </w:r>
        <w:r w:rsidR="00B10C4B">
          <w:rPr>
            <w:noProof/>
            <w:webHidden/>
          </w:rPr>
          <w:t>16</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51" w:history="1">
        <w:r w:rsidR="00B10C4B" w:rsidRPr="00EF4B1B">
          <w:rPr>
            <w:rStyle w:val="Hipercze"/>
            <w:noProof/>
          </w:rPr>
          <w:t>3.3.1</w:t>
        </w:r>
        <w:r w:rsidR="00B10C4B">
          <w:rPr>
            <w:rFonts w:ascii="Calibri" w:hAnsi="Calibri"/>
            <w:noProof/>
            <w:sz w:val="22"/>
            <w:szCs w:val="22"/>
          </w:rPr>
          <w:tab/>
        </w:r>
        <w:r w:rsidR="00B10C4B" w:rsidRPr="00EF4B1B">
          <w:rPr>
            <w:rStyle w:val="Hipercze"/>
            <w:noProof/>
          </w:rPr>
          <w:t>Etap realizacji.</w:t>
        </w:r>
        <w:r w:rsidR="00B10C4B">
          <w:rPr>
            <w:noProof/>
            <w:webHidden/>
          </w:rPr>
          <w:tab/>
        </w:r>
        <w:r w:rsidR="00B10C4B">
          <w:rPr>
            <w:noProof/>
            <w:webHidden/>
          </w:rPr>
          <w:fldChar w:fldCharType="begin"/>
        </w:r>
        <w:r w:rsidR="00B10C4B">
          <w:rPr>
            <w:noProof/>
            <w:webHidden/>
          </w:rPr>
          <w:instrText xml:space="preserve"> PAGEREF _Toc365848851 \h </w:instrText>
        </w:r>
        <w:r w:rsidR="00B10C4B">
          <w:rPr>
            <w:noProof/>
            <w:webHidden/>
          </w:rPr>
        </w:r>
        <w:r w:rsidR="00B10C4B">
          <w:rPr>
            <w:noProof/>
            <w:webHidden/>
          </w:rPr>
          <w:fldChar w:fldCharType="separate"/>
        </w:r>
        <w:r w:rsidR="00B10C4B">
          <w:rPr>
            <w:noProof/>
            <w:webHidden/>
          </w:rPr>
          <w:t>16</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52" w:history="1">
        <w:r w:rsidR="00B10C4B" w:rsidRPr="00EF4B1B">
          <w:rPr>
            <w:rStyle w:val="Hipercze"/>
            <w:noProof/>
          </w:rPr>
          <w:t>3.3.2</w:t>
        </w:r>
        <w:r w:rsidR="00B10C4B">
          <w:rPr>
            <w:rFonts w:ascii="Calibri" w:hAnsi="Calibri"/>
            <w:noProof/>
            <w:sz w:val="22"/>
            <w:szCs w:val="22"/>
          </w:rPr>
          <w:tab/>
        </w:r>
        <w:r w:rsidR="00B10C4B" w:rsidRPr="00EF4B1B">
          <w:rPr>
            <w:rStyle w:val="Hipercze"/>
            <w:noProof/>
          </w:rPr>
          <w:t>Etap eksploatacji.</w:t>
        </w:r>
        <w:r w:rsidR="00B10C4B">
          <w:rPr>
            <w:noProof/>
            <w:webHidden/>
          </w:rPr>
          <w:tab/>
        </w:r>
        <w:r w:rsidR="00B10C4B">
          <w:rPr>
            <w:noProof/>
            <w:webHidden/>
          </w:rPr>
          <w:fldChar w:fldCharType="begin"/>
        </w:r>
        <w:r w:rsidR="00B10C4B">
          <w:rPr>
            <w:noProof/>
            <w:webHidden/>
          </w:rPr>
          <w:instrText xml:space="preserve"> PAGEREF _Toc365848852 \h </w:instrText>
        </w:r>
        <w:r w:rsidR="00B10C4B">
          <w:rPr>
            <w:noProof/>
            <w:webHidden/>
          </w:rPr>
        </w:r>
        <w:r w:rsidR="00B10C4B">
          <w:rPr>
            <w:noProof/>
            <w:webHidden/>
          </w:rPr>
          <w:fldChar w:fldCharType="separate"/>
        </w:r>
        <w:r w:rsidR="00B10C4B">
          <w:rPr>
            <w:noProof/>
            <w:webHidden/>
          </w:rPr>
          <w:t>17</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53" w:history="1">
        <w:r w:rsidR="00B10C4B" w:rsidRPr="00EF4B1B">
          <w:rPr>
            <w:rStyle w:val="Hipercze"/>
            <w:noProof/>
          </w:rPr>
          <w:t>3.3.3</w:t>
        </w:r>
        <w:r w:rsidR="00B10C4B">
          <w:rPr>
            <w:rFonts w:ascii="Calibri" w:hAnsi="Calibri"/>
            <w:noProof/>
            <w:sz w:val="22"/>
            <w:szCs w:val="22"/>
          </w:rPr>
          <w:tab/>
        </w:r>
        <w:r w:rsidR="00B10C4B" w:rsidRPr="00EF4B1B">
          <w:rPr>
            <w:rStyle w:val="Hipercze"/>
            <w:noProof/>
          </w:rPr>
          <w:t>Etap likwidacji.</w:t>
        </w:r>
        <w:r w:rsidR="00B10C4B">
          <w:rPr>
            <w:noProof/>
            <w:webHidden/>
          </w:rPr>
          <w:tab/>
        </w:r>
        <w:r w:rsidR="00B10C4B">
          <w:rPr>
            <w:noProof/>
            <w:webHidden/>
          </w:rPr>
          <w:fldChar w:fldCharType="begin"/>
        </w:r>
        <w:r w:rsidR="00B10C4B">
          <w:rPr>
            <w:noProof/>
            <w:webHidden/>
          </w:rPr>
          <w:instrText xml:space="preserve"> PAGEREF _Toc365848853 \h </w:instrText>
        </w:r>
        <w:r w:rsidR="00B10C4B">
          <w:rPr>
            <w:noProof/>
            <w:webHidden/>
          </w:rPr>
        </w:r>
        <w:r w:rsidR="00B10C4B">
          <w:rPr>
            <w:noProof/>
            <w:webHidden/>
          </w:rPr>
          <w:fldChar w:fldCharType="separate"/>
        </w:r>
        <w:r w:rsidR="00B10C4B">
          <w:rPr>
            <w:noProof/>
            <w:webHidden/>
          </w:rPr>
          <w:t>17</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54" w:history="1">
        <w:r w:rsidR="00B10C4B" w:rsidRPr="00EF4B1B">
          <w:rPr>
            <w:rStyle w:val="Hipercze"/>
            <w:noProof/>
          </w:rPr>
          <w:t>4.</w:t>
        </w:r>
        <w:r w:rsidR="00B10C4B">
          <w:rPr>
            <w:rFonts w:ascii="Calibri" w:hAnsi="Calibri"/>
            <w:noProof/>
            <w:sz w:val="22"/>
            <w:szCs w:val="22"/>
          </w:rPr>
          <w:tab/>
        </w:r>
        <w:r w:rsidR="00B10C4B" w:rsidRPr="00EF4B1B">
          <w:rPr>
            <w:rStyle w:val="Hipercze"/>
            <w:noProof/>
          </w:rPr>
          <w:t>Opis elementów przyrodniczych środowiska objętych zakresem przewidywanego oddziaływania planowanego przedsięwzięcia.</w:t>
        </w:r>
        <w:r w:rsidR="00B10C4B">
          <w:rPr>
            <w:noProof/>
            <w:webHidden/>
          </w:rPr>
          <w:tab/>
        </w:r>
        <w:r w:rsidR="00B10C4B">
          <w:rPr>
            <w:noProof/>
            <w:webHidden/>
          </w:rPr>
          <w:fldChar w:fldCharType="begin"/>
        </w:r>
        <w:r w:rsidR="00B10C4B">
          <w:rPr>
            <w:noProof/>
            <w:webHidden/>
          </w:rPr>
          <w:instrText xml:space="preserve"> PAGEREF _Toc365848854 \h </w:instrText>
        </w:r>
        <w:r w:rsidR="00B10C4B">
          <w:rPr>
            <w:noProof/>
            <w:webHidden/>
          </w:rPr>
        </w:r>
        <w:r w:rsidR="00B10C4B">
          <w:rPr>
            <w:noProof/>
            <w:webHidden/>
          </w:rPr>
          <w:fldChar w:fldCharType="separate"/>
        </w:r>
        <w:r w:rsidR="00B10C4B">
          <w:rPr>
            <w:noProof/>
            <w:webHidden/>
          </w:rPr>
          <w:t>17</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55" w:history="1">
        <w:r w:rsidR="00B10C4B" w:rsidRPr="00EF4B1B">
          <w:rPr>
            <w:rStyle w:val="Hipercze"/>
            <w:noProof/>
          </w:rPr>
          <w:t>4.1</w:t>
        </w:r>
        <w:r w:rsidR="00B10C4B">
          <w:rPr>
            <w:rFonts w:ascii="Calibri" w:hAnsi="Calibri"/>
            <w:noProof/>
            <w:sz w:val="22"/>
            <w:szCs w:val="22"/>
          </w:rPr>
          <w:tab/>
        </w:r>
        <w:r w:rsidR="00B10C4B" w:rsidRPr="00EF4B1B">
          <w:rPr>
            <w:rStyle w:val="Hipercze"/>
            <w:noProof/>
          </w:rPr>
          <w:t>Morfologia i  hydrografia terenu.</w:t>
        </w:r>
        <w:r w:rsidR="00B10C4B">
          <w:rPr>
            <w:noProof/>
            <w:webHidden/>
          </w:rPr>
          <w:tab/>
        </w:r>
        <w:r w:rsidR="00B10C4B">
          <w:rPr>
            <w:noProof/>
            <w:webHidden/>
          </w:rPr>
          <w:fldChar w:fldCharType="begin"/>
        </w:r>
        <w:r w:rsidR="00B10C4B">
          <w:rPr>
            <w:noProof/>
            <w:webHidden/>
          </w:rPr>
          <w:instrText xml:space="preserve"> PAGEREF _Toc365848855 \h </w:instrText>
        </w:r>
        <w:r w:rsidR="00B10C4B">
          <w:rPr>
            <w:noProof/>
            <w:webHidden/>
          </w:rPr>
        </w:r>
        <w:r w:rsidR="00B10C4B">
          <w:rPr>
            <w:noProof/>
            <w:webHidden/>
          </w:rPr>
          <w:fldChar w:fldCharType="separate"/>
        </w:r>
        <w:r w:rsidR="00B10C4B">
          <w:rPr>
            <w:noProof/>
            <w:webHidden/>
          </w:rPr>
          <w:t>17</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56" w:history="1">
        <w:r w:rsidR="00B10C4B" w:rsidRPr="00EF4B1B">
          <w:rPr>
            <w:rStyle w:val="Hipercze"/>
            <w:noProof/>
          </w:rPr>
          <w:t>4.2</w:t>
        </w:r>
        <w:r w:rsidR="00B10C4B">
          <w:rPr>
            <w:rFonts w:ascii="Calibri" w:hAnsi="Calibri"/>
            <w:noProof/>
            <w:sz w:val="22"/>
            <w:szCs w:val="22"/>
          </w:rPr>
          <w:tab/>
        </w:r>
        <w:r w:rsidR="00B10C4B" w:rsidRPr="00EF4B1B">
          <w:rPr>
            <w:rStyle w:val="Hipercze"/>
            <w:noProof/>
          </w:rPr>
          <w:t>Budowa geologiczna</w:t>
        </w:r>
        <w:r w:rsidR="00B10C4B">
          <w:rPr>
            <w:noProof/>
            <w:webHidden/>
          </w:rPr>
          <w:tab/>
        </w:r>
        <w:r w:rsidR="00B10C4B">
          <w:rPr>
            <w:noProof/>
            <w:webHidden/>
          </w:rPr>
          <w:fldChar w:fldCharType="begin"/>
        </w:r>
        <w:r w:rsidR="00B10C4B">
          <w:rPr>
            <w:noProof/>
            <w:webHidden/>
          </w:rPr>
          <w:instrText xml:space="preserve"> PAGEREF _Toc365848856 \h </w:instrText>
        </w:r>
        <w:r w:rsidR="00B10C4B">
          <w:rPr>
            <w:noProof/>
            <w:webHidden/>
          </w:rPr>
        </w:r>
        <w:r w:rsidR="00B10C4B">
          <w:rPr>
            <w:noProof/>
            <w:webHidden/>
          </w:rPr>
          <w:fldChar w:fldCharType="separate"/>
        </w:r>
        <w:r w:rsidR="00B10C4B">
          <w:rPr>
            <w:noProof/>
            <w:webHidden/>
          </w:rPr>
          <w:t>18</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57" w:history="1">
        <w:r w:rsidR="00B10C4B" w:rsidRPr="00EF4B1B">
          <w:rPr>
            <w:rStyle w:val="Hipercze"/>
            <w:noProof/>
          </w:rPr>
          <w:t>4.3</w:t>
        </w:r>
        <w:r w:rsidR="00B10C4B">
          <w:rPr>
            <w:rFonts w:ascii="Calibri" w:hAnsi="Calibri"/>
            <w:noProof/>
            <w:sz w:val="22"/>
            <w:szCs w:val="22"/>
          </w:rPr>
          <w:tab/>
        </w:r>
        <w:r w:rsidR="00B10C4B" w:rsidRPr="00EF4B1B">
          <w:rPr>
            <w:rStyle w:val="Hipercze"/>
            <w:noProof/>
          </w:rPr>
          <w:t>Warunki hydrogeologiczne</w:t>
        </w:r>
        <w:r w:rsidR="00B10C4B">
          <w:rPr>
            <w:noProof/>
            <w:webHidden/>
          </w:rPr>
          <w:tab/>
        </w:r>
        <w:r w:rsidR="00B10C4B">
          <w:rPr>
            <w:noProof/>
            <w:webHidden/>
          </w:rPr>
          <w:fldChar w:fldCharType="begin"/>
        </w:r>
        <w:r w:rsidR="00B10C4B">
          <w:rPr>
            <w:noProof/>
            <w:webHidden/>
          </w:rPr>
          <w:instrText xml:space="preserve"> PAGEREF _Toc365848857 \h </w:instrText>
        </w:r>
        <w:r w:rsidR="00B10C4B">
          <w:rPr>
            <w:noProof/>
            <w:webHidden/>
          </w:rPr>
        </w:r>
        <w:r w:rsidR="00B10C4B">
          <w:rPr>
            <w:noProof/>
            <w:webHidden/>
          </w:rPr>
          <w:fldChar w:fldCharType="separate"/>
        </w:r>
        <w:r w:rsidR="00B10C4B">
          <w:rPr>
            <w:noProof/>
            <w:webHidden/>
          </w:rPr>
          <w:t>18</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58" w:history="1">
        <w:r w:rsidR="00B10C4B" w:rsidRPr="00EF4B1B">
          <w:rPr>
            <w:rStyle w:val="Hipercze"/>
            <w:noProof/>
          </w:rPr>
          <w:t>4.4</w:t>
        </w:r>
        <w:r w:rsidR="00B10C4B">
          <w:rPr>
            <w:rFonts w:ascii="Calibri" w:hAnsi="Calibri"/>
            <w:noProof/>
            <w:sz w:val="22"/>
            <w:szCs w:val="22"/>
          </w:rPr>
          <w:tab/>
        </w:r>
        <w:r w:rsidR="00B10C4B" w:rsidRPr="00EF4B1B">
          <w:rPr>
            <w:rStyle w:val="Hipercze"/>
            <w:noProof/>
          </w:rPr>
          <w:t>Przyroda ożywiona</w:t>
        </w:r>
        <w:r w:rsidR="00B10C4B">
          <w:rPr>
            <w:noProof/>
            <w:webHidden/>
          </w:rPr>
          <w:tab/>
        </w:r>
        <w:r w:rsidR="00B10C4B">
          <w:rPr>
            <w:noProof/>
            <w:webHidden/>
          </w:rPr>
          <w:fldChar w:fldCharType="begin"/>
        </w:r>
        <w:r w:rsidR="00B10C4B">
          <w:rPr>
            <w:noProof/>
            <w:webHidden/>
          </w:rPr>
          <w:instrText xml:space="preserve"> PAGEREF _Toc365848858 \h </w:instrText>
        </w:r>
        <w:r w:rsidR="00B10C4B">
          <w:rPr>
            <w:noProof/>
            <w:webHidden/>
          </w:rPr>
        </w:r>
        <w:r w:rsidR="00B10C4B">
          <w:rPr>
            <w:noProof/>
            <w:webHidden/>
          </w:rPr>
          <w:fldChar w:fldCharType="separate"/>
        </w:r>
        <w:r w:rsidR="00B10C4B">
          <w:rPr>
            <w:noProof/>
            <w:webHidden/>
          </w:rPr>
          <w:t>18</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59" w:history="1">
        <w:r w:rsidR="00B10C4B" w:rsidRPr="00EF4B1B">
          <w:rPr>
            <w:rStyle w:val="Hipercze"/>
            <w:noProof/>
          </w:rPr>
          <w:t>4.4.1</w:t>
        </w:r>
        <w:r w:rsidR="00B10C4B">
          <w:rPr>
            <w:rFonts w:ascii="Calibri" w:hAnsi="Calibri"/>
            <w:noProof/>
            <w:sz w:val="22"/>
            <w:szCs w:val="22"/>
          </w:rPr>
          <w:tab/>
        </w:r>
        <w:r w:rsidR="00B10C4B" w:rsidRPr="00EF4B1B">
          <w:rPr>
            <w:rStyle w:val="Hipercze"/>
            <w:noProof/>
          </w:rPr>
          <w:t>Metodyka badań i zakres opracowania</w:t>
        </w:r>
        <w:r w:rsidR="00B10C4B">
          <w:rPr>
            <w:noProof/>
            <w:webHidden/>
          </w:rPr>
          <w:tab/>
        </w:r>
        <w:r w:rsidR="00B10C4B">
          <w:rPr>
            <w:noProof/>
            <w:webHidden/>
          </w:rPr>
          <w:fldChar w:fldCharType="begin"/>
        </w:r>
        <w:r w:rsidR="00B10C4B">
          <w:rPr>
            <w:noProof/>
            <w:webHidden/>
          </w:rPr>
          <w:instrText xml:space="preserve"> PAGEREF _Toc365848859 \h </w:instrText>
        </w:r>
        <w:r w:rsidR="00B10C4B">
          <w:rPr>
            <w:noProof/>
            <w:webHidden/>
          </w:rPr>
        </w:r>
        <w:r w:rsidR="00B10C4B">
          <w:rPr>
            <w:noProof/>
            <w:webHidden/>
          </w:rPr>
          <w:fldChar w:fldCharType="separate"/>
        </w:r>
        <w:r w:rsidR="00B10C4B">
          <w:rPr>
            <w:noProof/>
            <w:webHidden/>
          </w:rPr>
          <w:t>18</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0" w:history="1">
        <w:r w:rsidR="00B10C4B" w:rsidRPr="00EF4B1B">
          <w:rPr>
            <w:rStyle w:val="Hipercze"/>
            <w:noProof/>
          </w:rPr>
          <w:t>4.4.2</w:t>
        </w:r>
        <w:r w:rsidR="00B10C4B">
          <w:rPr>
            <w:rFonts w:ascii="Calibri" w:hAnsi="Calibri"/>
            <w:noProof/>
            <w:sz w:val="22"/>
            <w:szCs w:val="22"/>
          </w:rPr>
          <w:tab/>
        </w:r>
        <w:r w:rsidR="00B10C4B" w:rsidRPr="00EF4B1B">
          <w:rPr>
            <w:rStyle w:val="Hipercze"/>
            <w:noProof/>
          </w:rPr>
          <w:t>Diagnoza oddziaływań</w:t>
        </w:r>
        <w:r w:rsidR="00B10C4B">
          <w:rPr>
            <w:noProof/>
            <w:webHidden/>
          </w:rPr>
          <w:tab/>
        </w:r>
        <w:r w:rsidR="00B10C4B">
          <w:rPr>
            <w:noProof/>
            <w:webHidden/>
          </w:rPr>
          <w:fldChar w:fldCharType="begin"/>
        </w:r>
        <w:r w:rsidR="00B10C4B">
          <w:rPr>
            <w:noProof/>
            <w:webHidden/>
          </w:rPr>
          <w:instrText xml:space="preserve"> PAGEREF _Toc365848860 \h </w:instrText>
        </w:r>
        <w:r w:rsidR="00B10C4B">
          <w:rPr>
            <w:noProof/>
            <w:webHidden/>
          </w:rPr>
        </w:r>
        <w:r w:rsidR="00B10C4B">
          <w:rPr>
            <w:noProof/>
            <w:webHidden/>
          </w:rPr>
          <w:fldChar w:fldCharType="separate"/>
        </w:r>
        <w:r w:rsidR="00B10C4B">
          <w:rPr>
            <w:noProof/>
            <w:webHidden/>
          </w:rPr>
          <w:t>19</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1" w:history="1">
        <w:r w:rsidR="00B10C4B" w:rsidRPr="00EF4B1B">
          <w:rPr>
            <w:rStyle w:val="Hipercze"/>
            <w:noProof/>
          </w:rPr>
          <w:t>4.4.3</w:t>
        </w:r>
        <w:r w:rsidR="00B10C4B">
          <w:rPr>
            <w:rFonts w:ascii="Calibri" w:hAnsi="Calibri"/>
            <w:noProof/>
            <w:sz w:val="22"/>
            <w:szCs w:val="22"/>
          </w:rPr>
          <w:tab/>
        </w:r>
        <w:r w:rsidR="00B10C4B" w:rsidRPr="00EF4B1B">
          <w:rPr>
            <w:rStyle w:val="Hipercze"/>
            <w:noProof/>
          </w:rPr>
          <w:t>Opis gatunków i siedlisk</w:t>
        </w:r>
        <w:r w:rsidR="00B10C4B">
          <w:rPr>
            <w:noProof/>
            <w:webHidden/>
          </w:rPr>
          <w:tab/>
        </w:r>
        <w:r w:rsidR="00B10C4B">
          <w:rPr>
            <w:noProof/>
            <w:webHidden/>
          </w:rPr>
          <w:fldChar w:fldCharType="begin"/>
        </w:r>
        <w:r w:rsidR="00B10C4B">
          <w:rPr>
            <w:noProof/>
            <w:webHidden/>
          </w:rPr>
          <w:instrText xml:space="preserve"> PAGEREF _Toc365848861 \h </w:instrText>
        </w:r>
        <w:r w:rsidR="00B10C4B">
          <w:rPr>
            <w:noProof/>
            <w:webHidden/>
          </w:rPr>
        </w:r>
        <w:r w:rsidR="00B10C4B">
          <w:rPr>
            <w:noProof/>
            <w:webHidden/>
          </w:rPr>
          <w:fldChar w:fldCharType="separate"/>
        </w:r>
        <w:r w:rsidR="00B10C4B">
          <w:rPr>
            <w:noProof/>
            <w:webHidden/>
          </w:rPr>
          <w:t>20</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2" w:history="1">
        <w:r w:rsidR="00B10C4B" w:rsidRPr="00EF4B1B">
          <w:rPr>
            <w:rStyle w:val="Hipercze"/>
            <w:noProof/>
          </w:rPr>
          <w:t>4.4.4</w:t>
        </w:r>
        <w:r w:rsidR="00B10C4B">
          <w:rPr>
            <w:rFonts w:ascii="Calibri" w:hAnsi="Calibri"/>
            <w:noProof/>
            <w:sz w:val="22"/>
            <w:szCs w:val="22"/>
          </w:rPr>
          <w:tab/>
        </w:r>
        <w:r w:rsidR="00B10C4B" w:rsidRPr="00EF4B1B">
          <w:rPr>
            <w:rStyle w:val="Hipercze"/>
            <w:noProof/>
          </w:rPr>
          <w:t>Aktualność danych przyrodniczych</w:t>
        </w:r>
        <w:r w:rsidR="00B10C4B">
          <w:rPr>
            <w:noProof/>
            <w:webHidden/>
          </w:rPr>
          <w:tab/>
        </w:r>
        <w:r w:rsidR="00B10C4B">
          <w:rPr>
            <w:noProof/>
            <w:webHidden/>
          </w:rPr>
          <w:fldChar w:fldCharType="begin"/>
        </w:r>
        <w:r w:rsidR="00B10C4B">
          <w:rPr>
            <w:noProof/>
            <w:webHidden/>
          </w:rPr>
          <w:instrText xml:space="preserve"> PAGEREF _Toc365848862 \h </w:instrText>
        </w:r>
        <w:r w:rsidR="00B10C4B">
          <w:rPr>
            <w:noProof/>
            <w:webHidden/>
          </w:rPr>
        </w:r>
        <w:r w:rsidR="00B10C4B">
          <w:rPr>
            <w:noProof/>
            <w:webHidden/>
          </w:rPr>
          <w:fldChar w:fldCharType="separate"/>
        </w:r>
        <w:r w:rsidR="00B10C4B">
          <w:rPr>
            <w:noProof/>
            <w:webHidden/>
          </w:rPr>
          <w:t>21</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3" w:history="1">
        <w:r w:rsidR="00B10C4B" w:rsidRPr="00EF4B1B">
          <w:rPr>
            <w:rStyle w:val="Hipercze"/>
            <w:noProof/>
          </w:rPr>
          <w:t>4.4.5</w:t>
        </w:r>
        <w:r w:rsidR="00B10C4B">
          <w:rPr>
            <w:rFonts w:ascii="Calibri" w:hAnsi="Calibri"/>
            <w:noProof/>
            <w:sz w:val="22"/>
            <w:szCs w:val="22"/>
          </w:rPr>
          <w:tab/>
        </w:r>
        <w:r w:rsidR="00B10C4B" w:rsidRPr="00EF4B1B">
          <w:rPr>
            <w:rStyle w:val="Hipercze"/>
            <w:noProof/>
          </w:rPr>
          <w:t>Dane ilościowe i jakościowe</w:t>
        </w:r>
        <w:r w:rsidR="00B10C4B">
          <w:rPr>
            <w:noProof/>
            <w:webHidden/>
          </w:rPr>
          <w:tab/>
        </w:r>
        <w:r w:rsidR="00B10C4B">
          <w:rPr>
            <w:noProof/>
            <w:webHidden/>
          </w:rPr>
          <w:fldChar w:fldCharType="begin"/>
        </w:r>
        <w:r w:rsidR="00B10C4B">
          <w:rPr>
            <w:noProof/>
            <w:webHidden/>
          </w:rPr>
          <w:instrText xml:space="preserve"> PAGEREF _Toc365848863 \h </w:instrText>
        </w:r>
        <w:r w:rsidR="00B10C4B">
          <w:rPr>
            <w:noProof/>
            <w:webHidden/>
          </w:rPr>
        </w:r>
        <w:r w:rsidR="00B10C4B">
          <w:rPr>
            <w:noProof/>
            <w:webHidden/>
          </w:rPr>
          <w:fldChar w:fldCharType="separate"/>
        </w:r>
        <w:r w:rsidR="00B10C4B">
          <w:rPr>
            <w:noProof/>
            <w:webHidden/>
          </w:rPr>
          <w:t>21</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4" w:history="1">
        <w:r w:rsidR="00B10C4B" w:rsidRPr="00EF4B1B">
          <w:rPr>
            <w:rStyle w:val="Hipercze"/>
            <w:noProof/>
          </w:rPr>
          <w:t>4.4.6</w:t>
        </w:r>
        <w:r w:rsidR="00B10C4B">
          <w:rPr>
            <w:rFonts w:ascii="Calibri" w:hAnsi="Calibri"/>
            <w:noProof/>
            <w:sz w:val="22"/>
            <w:szCs w:val="22"/>
          </w:rPr>
          <w:tab/>
        </w:r>
        <w:r w:rsidR="00B10C4B" w:rsidRPr="00EF4B1B">
          <w:rPr>
            <w:rStyle w:val="Hipercze"/>
            <w:noProof/>
          </w:rPr>
          <w:t>Waloryzacja terenu</w:t>
        </w:r>
        <w:r w:rsidR="00B10C4B">
          <w:rPr>
            <w:noProof/>
            <w:webHidden/>
          </w:rPr>
          <w:tab/>
        </w:r>
        <w:r w:rsidR="00B10C4B">
          <w:rPr>
            <w:noProof/>
            <w:webHidden/>
          </w:rPr>
          <w:fldChar w:fldCharType="begin"/>
        </w:r>
        <w:r w:rsidR="00B10C4B">
          <w:rPr>
            <w:noProof/>
            <w:webHidden/>
          </w:rPr>
          <w:instrText xml:space="preserve"> PAGEREF _Toc365848864 \h </w:instrText>
        </w:r>
        <w:r w:rsidR="00B10C4B">
          <w:rPr>
            <w:noProof/>
            <w:webHidden/>
          </w:rPr>
        </w:r>
        <w:r w:rsidR="00B10C4B">
          <w:rPr>
            <w:noProof/>
            <w:webHidden/>
          </w:rPr>
          <w:fldChar w:fldCharType="separate"/>
        </w:r>
        <w:r w:rsidR="00B10C4B">
          <w:rPr>
            <w:noProof/>
            <w:webHidden/>
          </w:rPr>
          <w:t>22</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5" w:history="1">
        <w:r w:rsidR="00B10C4B" w:rsidRPr="00EF4B1B">
          <w:rPr>
            <w:rStyle w:val="Hipercze"/>
            <w:noProof/>
          </w:rPr>
          <w:t>4.4.7</w:t>
        </w:r>
        <w:r w:rsidR="00B10C4B">
          <w:rPr>
            <w:rFonts w:ascii="Calibri" w:hAnsi="Calibri"/>
            <w:noProof/>
            <w:sz w:val="22"/>
            <w:szCs w:val="22"/>
          </w:rPr>
          <w:tab/>
        </w:r>
        <w:r w:rsidR="00B10C4B" w:rsidRPr="00EF4B1B">
          <w:rPr>
            <w:rStyle w:val="Hipercze"/>
            <w:noProof/>
          </w:rPr>
          <w:t>Zasięg oddziaływania na siedliska i gatunki, kryteria</w:t>
        </w:r>
        <w:r w:rsidR="00B10C4B">
          <w:rPr>
            <w:noProof/>
            <w:webHidden/>
          </w:rPr>
          <w:tab/>
        </w:r>
        <w:r w:rsidR="00B10C4B">
          <w:rPr>
            <w:noProof/>
            <w:webHidden/>
          </w:rPr>
          <w:fldChar w:fldCharType="begin"/>
        </w:r>
        <w:r w:rsidR="00B10C4B">
          <w:rPr>
            <w:noProof/>
            <w:webHidden/>
          </w:rPr>
          <w:instrText xml:space="preserve"> PAGEREF _Toc365848865 \h </w:instrText>
        </w:r>
        <w:r w:rsidR="00B10C4B">
          <w:rPr>
            <w:noProof/>
            <w:webHidden/>
          </w:rPr>
        </w:r>
        <w:r w:rsidR="00B10C4B">
          <w:rPr>
            <w:noProof/>
            <w:webHidden/>
          </w:rPr>
          <w:fldChar w:fldCharType="separate"/>
        </w:r>
        <w:r w:rsidR="00B10C4B">
          <w:rPr>
            <w:noProof/>
            <w:webHidden/>
          </w:rPr>
          <w:t>22</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6" w:history="1">
        <w:r w:rsidR="00B10C4B" w:rsidRPr="00EF4B1B">
          <w:rPr>
            <w:rStyle w:val="Hipercze"/>
            <w:noProof/>
          </w:rPr>
          <w:t>4.4.8</w:t>
        </w:r>
        <w:r w:rsidR="00B10C4B">
          <w:rPr>
            <w:rFonts w:ascii="Calibri" w:hAnsi="Calibri"/>
            <w:noProof/>
            <w:sz w:val="22"/>
            <w:szCs w:val="22"/>
          </w:rPr>
          <w:tab/>
        </w:r>
        <w:r w:rsidR="00B10C4B" w:rsidRPr="00EF4B1B">
          <w:rPr>
            <w:rStyle w:val="Hipercze"/>
            <w:noProof/>
          </w:rPr>
          <w:t>Opis przewidywanych skutków w przypadku niepodejmowania decyzji</w:t>
        </w:r>
        <w:r w:rsidR="00B10C4B">
          <w:rPr>
            <w:noProof/>
            <w:webHidden/>
          </w:rPr>
          <w:tab/>
        </w:r>
        <w:r w:rsidR="00B10C4B">
          <w:rPr>
            <w:noProof/>
            <w:webHidden/>
          </w:rPr>
          <w:fldChar w:fldCharType="begin"/>
        </w:r>
        <w:r w:rsidR="00B10C4B">
          <w:rPr>
            <w:noProof/>
            <w:webHidden/>
          </w:rPr>
          <w:instrText xml:space="preserve"> PAGEREF _Toc365848866 \h </w:instrText>
        </w:r>
        <w:r w:rsidR="00B10C4B">
          <w:rPr>
            <w:noProof/>
            <w:webHidden/>
          </w:rPr>
        </w:r>
        <w:r w:rsidR="00B10C4B">
          <w:rPr>
            <w:noProof/>
            <w:webHidden/>
          </w:rPr>
          <w:fldChar w:fldCharType="separate"/>
        </w:r>
        <w:r w:rsidR="00B10C4B">
          <w:rPr>
            <w:noProof/>
            <w:webHidden/>
          </w:rPr>
          <w:t>23</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7" w:history="1">
        <w:r w:rsidR="00B10C4B" w:rsidRPr="00EF4B1B">
          <w:rPr>
            <w:rStyle w:val="Hipercze"/>
            <w:noProof/>
          </w:rPr>
          <w:t>4.4.9</w:t>
        </w:r>
        <w:r w:rsidR="00B10C4B">
          <w:rPr>
            <w:rFonts w:ascii="Calibri" w:hAnsi="Calibri"/>
            <w:noProof/>
            <w:sz w:val="22"/>
            <w:szCs w:val="22"/>
          </w:rPr>
          <w:tab/>
        </w:r>
        <w:r w:rsidR="00B10C4B" w:rsidRPr="00EF4B1B">
          <w:rPr>
            <w:rStyle w:val="Hipercze"/>
            <w:noProof/>
          </w:rPr>
          <w:t>Oddziaływania skumulowane</w:t>
        </w:r>
        <w:r w:rsidR="00B10C4B">
          <w:rPr>
            <w:noProof/>
            <w:webHidden/>
          </w:rPr>
          <w:tab/>
        </w:r>
        <w:r w:rsidR="00B10C4B">
          <w:rPr>
            <w:noProof/>
            <w:webHidden/>
          </w:rPr>
          <w:fldChar w:fldCharType="begin"/>
        </w:r>
        <w:r w:rsidR="00B10C4B">
          <w:rPr>
            <w:noProof/>
            <w:webHidden/>
          </w:rPr>
          <w:instrText xml:space="preserve"> PAGEREF _Toc365848867 \h </w:instrText>
        </w:r>
        <w:r w:rsidR="00B10C4B">
          <w:rPr>
            <w:noProof/>
            <w:webHidden/>
          </w:rPr>
        </w:r>
        <w:r w:rsidR="00B10C4B">
          <w:rPr>
            <w:noProof/>
            <w:webHidden/>
          </w:rPr>
          <w:fldChar w:fldCharType="separate"/>
        </w:r>
        <w:r w:rsidR="00B10C4B">
          <w:rPr>
            <w:noProof/>
            <w:webHidden/>
          </w:rPr>
          <w:t>23</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8" w:history="1">
        <w:r w:rsidR="00B10C4B" w:rsidRPr="00EF4B1B">
          <w:rPr>
            <w:rStyle w:val="Hipercze"/>
            <w:noProof/>
          </w:rPr>
          <w:t>4.4.10</w:t>
        </w:r>
        <w:r w:rsidR="00B10C4B">
          <w:rPr>
            <w:rFonts w:ascii="Calibri" w:hAnsi="Calibri"/>
            <w:noProof/>
            <w:sz w:val="22"/>
            <w:szCs w:val="22"/>
          </w:rPr>
          <w:tab/>
        </w:r>
        <w:r w:rsidR="00B10C4B" w:rsidRPr="00EF4B1B">
          <w:rPr>
            <w:rStyle w:val="Hipercze"/>
            <w:noProof/>
          </w:rPr>
          <w:t>Analiza wpływu o różnym charakterze na siedliska i gatunki.</w:t>
        </w:r>
        <w:r w:rsidR="00B10C4B">
          <w:rPr>
            <w:noProof/>
            <w:webHidden/>
          </w:rPr>
          <w:tab/>
        </w:r>
        <w:r w:rsidR="00B10C4B">
          <w:rPr>
            <w:noProof/>
            <w:webHidden/>
          </w:rPr>
          <w:fldChar w:fldCharType="begin"/>
        </w:r>
        <w:r w:rsidR="00B10C4B">
          <w:rPr>
            <w:noProof/>
            <w:webHidden/>
          </w:rPr>
          <w:instrText xml:space="preserve"> PAGEREF _Toc365848868 \h </w:instrText>
        </w:r>
        <w:r w:rsidR="00B10C4B">
          <w:rPr>
            <w:noProof/>
            <w:webHidden/>
          </w:rPr>
        </w:r>
        <w:r w:rsidR="00B10C4B">
          <w:rPr>
            <w:noProof/>
            <w:webHidden/>
          </w:rPr>
          <w:fldChar w:fldCharType="separate"/>
        </w:r>
        <w:r w:rsidR="00B10C4B">
          <w:rPr>
            <w:noProof/>
            <w:webHidden/>
          </w:rPr>
          <w:t>23</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69" w:history="1">
        <w:r w:rsidR="00B10C4B" w:rsidRPr="00EF4B1B">
          <w:rPr>
            <w:rStyle w:val="Hipercze"/>
            <w:noProof/>
          </w:rPr>
          <w:t>4.4.11</w:t>
        </w:r>
        <w:r w:rsidR="00B10C4B">
          <w:rPr>
            <w:rFonts w:ascii="Calibri" w:hAnsi="Calibri"/>
            <w:noProof/>
            <w:sz w:val="22"/>
            <w:szCs w:val="22"/>
          </w:rPr>
          <w:tab/>
        </w:r>
        <w:r w:rsidR="00B10C4B" w:rsidRPr="00EF4B1B">
          <w:rPr>
            <w:rStyle w:val="Hipercze"/>
            <w:noProof/>
          </w:rPr>
          <w:t>Wpływ na rzekę jako korytarz ekologiczny.</w:t>
        </w:r>
        <w:r w:rsidR="00B10C4B">
          <w:rPr>
            <w:noProof/>
            <w:webHidden/>
          </w:rPr>
          <w:tab/>
        </w:r>
        <w:r w:rsidR="00B10C4B">
          <w:rPr>
            <w:noProof/>
            <w:webHidden/>
          </w:rPr>
          <w:fldChar w:fldCharType="begin"/>
        </w:r>
        <w:r w:rsidR="00B10C4B">
          <w:rPr>
            <w:noProof/>
            <w:webHidden/>
          </w:rPr>
          <w:instrText xml:space="preserve"> PAGEREF _Toc365848869 \h </w:instrText>
        </w:r>
        <w:r w:rsidR="00B10C4B">
          <w:rPr>
            <w:noProof/>
            <w:webHidden/>
          </w:rPr>
        </w:r>
        <w:r w:rsidR="00B10C4B">
          <w:rPr>
            <w:noProof/>
            <w:webHidden/>
          </w:rPr>
          <w:fldChar w:fldCharType="separate"/>
        </w:r>
        <w:r w:rsidR="00B10C4B">
          <w:rPr>
            <w:noProof/>
            <w:webHidden/>
          </w:rPr>
          <w:t>24</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70" w:history="1">
        <w:r w:rsidR="00B10C4B" w:rsidRPr="00EF4B1B">
          <w:rPr>
            <w:rStyle w:val="Hipercze"/>
            <w:noProof/>
          </w:rPr>
          <w:t>4.4.12</w:t>
        </w:r>
        <w:r w:rsidR="00B10C4B">
          <w:rPr>
            <w:rFonts w:ascii="Calibri" w:hAnsi="Calibri"/>
            <w:noProof/>
            <w:sz w:val="22"/>
            <w:szCs w:val="22"/>
          </w:rPr>
          <w:tab/>
        </w:r>
        <w:r w:rsidR="00B10C4B" w:rsidRPr="00EF4B1B">
          <w:rPr>
            <w:rStyle w:val="Hipercze"/>
            <w:noProof/>
          </w:rPr>
          <w:t>Utrata siedlisk , fragmentacja siedlisk i areałów gatunków</w:t>
        </w:r>
        <w:r w:rsidR="00B10C4B">
          <w:rPr>
            <w:noProof/>
            <w:webHidden/>
          </w:rPr>
          <w:tab/>
        </w:r>
        <w:r w:rsidR="00B10C4B">
          <w:rPr>
            <w:noProof/>
            <w:webHidden/>
          </w:rPr>
          <w:fldChar w:fldCharType="begin"/>
        </w:r>
        <w:r w:rsidR="00B10C4B">
          <w:rPr>
            <w:noProof/>
            <w:webHidden/>
          </w:rPr>
          <w:instrText xml:space="preserve"> PAGEREF _Toc365848870 \h </w:instrText>
        </w:r>
        <w:r w:rsidR="00B10C4B">
          <w:rPr>
            <w:noProof/>
            <w:webHidden/>
          </w:rPr>
        </w:r>
        <w:r w:rsidR="00B10C4B">
          <w:rPr>
            <w:noProof/>
            <w:webHidden/>
          </w:rPr>
          <w:fldChar w:fldCharType="separate"/>
        </w:r>
        <w:r w:rsidR="00B10C4B">
          <w:rPr>
            <w:noProof/>
            <w:webHidden/>
          </w:rPr>
          <w:t>24</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71" w:history="1">
        <w:r w:rsidR="00B10C4B" w:rsidRPr="00EF4B1B">
          <w:rPr>
            <w:rStyle w:val="Hipercze"/>
            <w:noProof/>
          </w:rPr>
          <w:t>4.4.13</w:t>
        </w:r>
        <w:r w:rsidR="00B10C4B">
          <w:rPr>
            <w:rFonts w:ascii="Calibri" w:hAnsi="Calibri"/>
            <w:noProof/>
            <w:sz w:val="22"/>
            <w:szCs w:val="22"/>
          </w:rPr>
          <w:tab/>
        </w:r>
        <w:r w:rsidR="00B10C4B" w:rsidRPr="00EF4B1B">
          <w:rPr>
            <w:rStyle w:val="Hipercze"/>
            <w:noProof/>
          </w:rPr>
          <w:t>Możliwość minimalizacji</w:t>
        </w:r>
        <w:r w:rsidR="00B10C4B">
          <w:rPr>
            <w:noProof/>
            <w:webHidden/>
          </w:rPr>
          <w:tab/>
        </w:r>
        <w:r w:rsidR="00B10C4B">
          <w:rPr>
            <w:noProof/>
            <w:webHidden/>
          </w:rPr>
          <w:fldChar w:fldCharType="begin"/>
        </w:r>
        <w:r w:rsidR="00B10C4B">
          <w:rPr>
            <w:noProof/>
            <w:webHidden/>
          </w:rPr>
          <w:instrText xml:space="preserve"> PAGEREF _Toc365848871 \h </w:instrText>
        </w:r>
        <w:r w:rsidR="00B10C4B">
          <w:rPr>
            <w:noProof/>
            <w:webHidden/>
          </w:rPr>
        </w:r>
        <w:r w:rsidR="00B10C4B">
          <w:rPr>
            <w:noProof/>
            <w:webHidden/>
          </w:rPr>
          <w:fldChar w:fldCharType="separate"/>
        </w:r>
        <w:r w:rsidR="00B10C4B">
          <w:rPr>
            <w:noProof/>
            <w:webHidden/>
          </w:rPr>
          <w:t>24</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72" w:history="1">
        <w:r w:rsidR="00B10C4B" w:rsidRPr="00EF4B1B">
          <w:rPr>
            <w:rStyle w:val="Hipercze"/>
            <w:noProof/>
          </w:rPr>
          <w:t>4.4.14</w:t>
        </w:r>
        <w:r w:rsidR="00B10C4B">
          <w:rPr>
            <w:rFonts w:ascii="Calibri" w:hAnsi="Calibri"/>
            <w:noProof/>
            <w:sz w:val="22"/>
            <w:szCs w:val="22"/>
          </w:rPr>
          <w:tab/>
        </w:r>
        <w:r w:rsidR="00B10C4B" w:rsidRPr="00EF4B1B">
          <w:rPr>
            <w:rStyle w:val="Hipercze"/>
            <w:noProof/>
          </w:rPr>
          <w:t>Opinia ornitologiczna</w:t>
        </w:r>
        <w:r w:rsidR="00B10C4B">
          <w:rPr>
            <w:noProof/>
            <w:webHidden/>
          </w:rPr>
          <w:tab/>
        </w:r>
        <w:r w:rsidR="00B10C4B">
          <w:rPr>
            <w:noProof/>
            <w:webHidden/>
          </w:rPr>
          <w:fldChar w:fldCharType="begin"/>
        </w:r>
        <w:r w:rsidR="00B10C4B">
          <w:rPr>
            <w:noProof/>
            <w:webHidden/>
          </w:rPr>
          <w:instrText xml:space="preserve"> PAGEREF _Toc365848872 \h </w:instrText>
        </w:r>
        <w:r w:rsidR="00B10C4B">
          <w:rPr>
            <w:noProof/>
            <w:webHidden/>
          </w:rPr>
        </w:r>
        <w:r w:rsidR="00B10C4B">
          <w:rPr>
            <w:noProof/>
            <w:webHidden/>
          </w:rPr>
          <w:fldChar w:fldCharType="separate"/>
        </w:r>
        <w:r w:rsidR="00B10C4B">
          <w:rPr>
            <w:noProof/>
            <w:webHidden/>
          </w:rPr>
          <w:t>25</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73" w:history="1">
        <w:r w:rsidR="00B10C4B" w:rsidRPr="00EF4B1B">
          <w:rPr>
            <w:rStyle w:val="Hipercze"/>
            <w:noProof/>
          </w:rPr>
          <w:t>4.5</w:t>
        </w:r>
        <w:r w:rsidR="00B10C4B">
          <w:rPr>
            <w:rFonts w:ascii="Calibri" w:hAnsi="Calibri"/>
            <w:noProof/>
            <w:sz w:val="22"/>
            <w:szCs w:val="22"/>
          </w:rPr>
          <w:tab/>
        </w:r>
        <w:r w:rsidR="00B10C4B" w:rsidRPr="00EF4B1B">
          <w:rPr>
            <w:rStyle w:val="Hipercze"/>
            <w:noProof/>
          </w:rPr>
          <w:t>Obszary chronione.</w:t>
        </w:r>
        <w:r w:rsidR="00B10C4B">
          <w:rPr>
            <w:noProof/>
            <w:webHidden/>
          </w:rPr>
          <w:tab/>
        </w:r>
        <w:r w:rsidR="00B10C4B">
          <w:rPr>
            <w:noProof/>
            <w:webHidden/>
          </w:rPr>
          <w:fldChar w:fldCharType="begin"/>
        </w:r>
        <w:r w:rsidR="00B10C4B">
          <w:rPr>
            <w:noProof/>
            <w:webHidden/>
          </w:rPr>
          <w:instrText xml:space="preserve"> PAGEREF _Toc365848873 \h </w:instrText>
        </w:r>
        <w:r w:rsidR="00B10C4B">
          <w:rPr>
            <w:noProof/>
            <w:webHidden/>
          </w:rPr>
        </w:r>
        <w:r w:rsidR="00B10C4B">
          <w:rPr>
            <w:noProof/>
            <w:webHidden/>
          </w:rPr>
          <w:fldChar w:fldCharType="separate"/>
        </w:r>
        <w:r w:rsidR="00B10C4B">
          <w:rPr>
            <w:noProof/>
            <w:webHidden/>
          </w:rPr>
          <w:t>27</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74" w:history="1">
        <w:r w:rsidR="00B10C4B" w:rsidRPr="00EF4B1B">
          <w:rPr>
            <w:rStyle w:val="Hipercze"/>
            <w:noProof/>
          </w:rPr>
          <w:t>4.5.1</w:t>
        </w:r>
        <w:r w:rsidR="00B10C4B">
          <w:rPr>
            <w:rFonts w:ascii="Calibri" w:hAnsi="Calibri"/>
            <w:noProof/>
            <w:sz w:val="22"/>
            <w:szCs w:val="22"/>
          </w:rPr>
          <w:tab/>
        </w:r>
        <w:r w:rsidR="00B10C4B" w:rsidRPr="00EF4B1B">
          <w:rPr>
            <w:rStyle w:val="Hipercze"/>
            <w:noProof/>
          </w:rPr>
          <w:t>Obszary chronione na podstawie ustawy o ochronie przyrody.</w:t>
        </w:r>
        <w:r w:rsidR="00B10C4B">
          <w:rPr>
            <w:noProof/>
            <w:webHidden/>
          </w:rPr>
          <w:tab/>
        </w:r>
        <w:r w:rsidR="00B10C4B">
          <w:rPr>
            <w:noProof/>
            <w:webHidden/>
          </w:rPr>
          <w:fldChar w:fldCharType="begin"/>
        </w:r>
        <w:r w:rsidR="00B10C4B">
          <w:rPr>
            <w:noProof/>
            <w:webHidden/>
          </w:rPr>
          <w:instrText xml:space="preserve"> PAGEREF _Toc365848874 \h </w:instrText>
        </w:r>
        <w:r w:rsidR="00B10C4B">
          <w:rPr>
            <w:noProof/>
            <w:webHidden/>
          </w:rPr>
        </w:r>
        <w:r w:rsidR="00B10C4B">
          <w:rPr>
            <w:noProof/>
            <w:webHidden/>
          </w:rPr>
          <w:fldChar w:fldCharType="separate"/>
        </w:r>
        <w:r w:rsidR="00B10C4B">
          <w:rPr>
            <w:noProof/>
            <w:webHidden/>
          </w:rPr>
          <w:t>27</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75" w:history="1">
        <w:r w:rsidR="00B10C4B" w:rsidRPr="00EF4B1B">
          <w:rPr>
            <w:rStyle w:val="Hipercze"/>
            <w:noProof/>
          </w:rPr>
          <w:t>4.5.2</w:t>
        </w:r>
        <w:r w:rsidR="00B10C4B">
          <w:rPr>
            <w:rFonts w:ascii="Calibri" w:hAnsi="Calibri"/>
            <w:noProof/>
            <w:sz w:val="22"/>
            <w:szCs w:val="22"/>
          </w:rPr>
          <w:tab/>
        </w:r>
        <w:r w:rsidR="00B10C4B" w:rsidRPr="00EF4B1B">
          <w:rPr>
            <w:rStyle w:val="Hipercze"/>
            <w:noProof/>
          </w:rPr>
          <w:t>Obszary Natura 2000</w:t>
        </w:r>
        <w:r w:rsidR="00B10C4B">
          <w:rPr>
            <w:noProof/>
            <w:webHidden/>
          </w:rPr>
          <w:tab/>
        </w:r>
        <w:r w:rsidR="00B10C4B">
          <w:rPr>
            <w:noProof/>
            <w:webHidden/>
          </w:rPr>
          <w:fldChar w:fldCharType="begin"/>
        </w:r>
        <w:r w:rsidR="00B10C4B">
          <w:rPr>
            <w:noProof/>
            <w:webHidden/>
          </w:rPr>
          <w:instrText xml:space="preserve"> PAGEREF _Toc365848875 \h </w:instrText>
        </w:r>
        <w:r w:rsidR="00B10C4B">
          <w:rPr>
            <w:noProof/>
            <w:webHidden/>
          </w:rPr>
        </w:r>
        <w:r w:rsidR="00B10C4B">
          <w:rPr>
            <w:noProof/>
            <w:webHidden/>
          </w:rPr>
          <w:fldChar w:fldCharType="separate"/>
        </w:r>
        <w:r w:rsidR="00B10C4B">
          <w:rPr>
            <w:noProof/>
            <w:webHidden/>
          </w:rPr>
          <w:t>28</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76" w:history="1">
        <w:r w:rsidR="00B10C4B" w:rsidRPr="00EF4B1B">
          <w:rPr>
            <w:rStyle w:val="Hipercze"/>
            <w:noProof/>
          </w:rPr>
          <w:t>4.5.3</w:t>
        </w:r>
        <w:r w:rsidR="00B10C4B">
          <w:rPr>
            <w:rFonts w:ascii="Calibri" w:hAnsi="Calibri"/>
            <w:noProof/>
            <w:sz w:val="22"/>
            <w:szCs w:val="22"/>
          </w:rPr>
          <w:tab/>
        </w:r>
        <w:r w:rsidR="00B10C4B" w:rsidRPr="00EF4B1B">
          <w:rPr>
            <w:rStyle w:val="Hipercze"/>
            <w:noProof/>
          </w:rPr>
          <w:t>Główne zbiorniki wód podziemnych.</w:t>
        </w:r>
        <w:r w:rsidR="00B10C4B">
          <w:rPr>
            <w:noProof/>
            <w:webHidden/>
          </w:rPr>
          <w:tab/>
        </w:r>
        <w:r w:rsidR="00B10C4B">
          <w:rPr>
            <w:noProof/>
            <w:webHidden/>
          </w:rPr>
          <w:fldChar w:fldCharType="begin"/>
        </w:r>
        <w:r w:rsidR="00B10C4B">
          <w:rPr>
            <w:noProof/>
            <w:webHidden/>
          </w:rPr>
          <w:instrText xml:space="preserve"> PAGEREF _Toc365848876 \h </w:instrText>
        </w:r>
        <w:r w:rsidR="00B10C4B">
          <w:rPr>
            <w:noProof/>
            <w:webHidden/>
          </w:rPr>
        </w:r>
        <w:r w:rsidR="00B10C4B">
          <w:rPr>
            <w:noProof/>
            <w:webHidden/>
          </w:rPr>
          <w:fldChar w:fldCharType="separate"/>
        </w:r>
        <w:r w:rsidR="00B10C4B">
          <w:rPr>
            <w:noProof/>
            <w:webHidden/>
          </w:rPr>
          <w:t>29</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77" w:history="1">
        <w:r w:rsidR="00B10C4B" w:rsidRPr="00EF4B1B">
          <w:rPr>
            <w:rStyle w:val="Hipercze"/>
            <w:noProof/>
          </w:rPr>
          <w:t>5.</w:t>
        </w:r>
        <w:r w:rsidR="00B10C4B">
          <w:rPr>
            <w:rFonts w:ascii="Calibri" w:hAnsi="Calibri"/>
            <w:noProof/>
            <w:sz w:val="22"/>
            <w:szCs w:val="22"/>
          </w:rPr>
          <w:tab/>
        </w:r>
        <w:r w:rsidR="00B10C4B" w:rsidRPr="00EF4B1B">
          <w:rPr>
            <w:rStyle w:val="Hipercze"/>
            <w:noProof/>
          </w:rPr>
          <w:t>Opis analizowanych wariantów.</w:t>
        </w:r>
        <w:r w:rsidR="00B10C4B">
          <w:rPr>
            <w:noProof/>
            <w:webHidden/>
          </w:rPr>
          <w:tab/>
        </w:r>
        <w:r w:rsidR="00B10C4B">
          <w:rPr>
            <w:noProof/>
            <w:webHidden/>
          </w:rPr>
          <w:fldChar w:fldCharType="begin"/>
        </w:r>
        <w:r w:rsidR="00B10C4B">
          <w:rPr>
            <w:noProof/>
            <w:webHidden/>
          </w:rPr>
          <w:instrText xml:space="preserve"> PAGEREF _Toc365848877 \h </w:instrText>
        </w:r>
        <w:r w:rsidR="00B10C4B">
          <w:rPr>
            <w:noProof/>
            <w:webHidden/>
          </w:rPr>
        </w:r>
        <w:r w:rsidR="00B10C4B">
          <w:rPr>
            <w:noProof/>
            <w:webHidden/>
          </w:rPr>
          <w:fldChar w:fldCharType="separate"/>
        </w:r>
        <w:r w:rsidR="00B10C4B">
          <w:rPr>
            <w:noProof/>
            <w:webHidden/>
          </w:rPr>
          <w:t>30</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78" w:history="1">
        <w:r w:rsidR="00B10C4B" w:rsidRPr="00EF4B1B">
          <w:rPr>
            <w:rStyle w:val="Hipercze"/>
            <w:noProof/>
          </w:rPr>
          <w:t>5.1</w:t>
        </w:r>
        <w:r w:rsidR="00B10C4B">
          <w:rPr>
            <w:rFonts w:ascii="Calibri" w:hAnsi="Calibri"/>
            <w:noProof/>
            <w:sz w:val="22"/>
            <w:szCs w:val="22"/>
          </w:rPr>
          <w:tab/>
        </w:r>
        <w:r w:rsidR="00B10C4B" w:rsidRPr="00EF4B1B">
          <w:rPr>
            <w:rStyle w:val="Hipercze"/>
            <w:noProof/>
          </w:rPr>
          <w:t>Uwagi Ogólne</w:t>
        </w:r>
        <w:r w:rsidR="00B10C4B">
          <w:rPr>
            <w:noProof/>
            <w:webHidden/>
          </w:rPr>
          <w:tab/>
        </w:r>
        <w:r w:rsidR="00B10C4B">
          <w:rPr>
            <w:noProof/>
            <w:webHidden/>
          </w:rPr>
          <w:fldChar w:fldCharType="begin"/>
        </w:r>
        <w:r w:rsidR="00B10C4B">
          <w:rPr>
            <w:noProof/>
            <w:webHidden/>
          </w:rPr>
          <w:instrText xml:space="preserve"> PAGEREF _Toc365848878 \h </w:instrText>
        </w:r>
        <w:r w:rsidR="00B10C4B">
          <w:rPr>
            <w:noProof/>
            <w:webHidden/>
          </w:rPr>
        </w:r>
        <w:r w:rsidR="00B10C4B">
          <w:rPr>
            <w:noProof/>
            <w:webHidden/>
          </w:rPr>
          <w:fldChar w:fldCharType="separate"/>
        </w:r>
        <w:r w:rsidR="00B10C4B">
          <w:rPr>
            <w:noProof/>
            <w:webHidden/>
          </w:rPr>
          <w:t>30</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79" w:history="1">
        <w:r w:rsidR="00B10C4B" w:rsidRPr="00EF4B1B">
          <w:rPr>
            <w:rStyle w:val="Hipercze"/>
            <w:noProof/>
          </w:rPr>
          <w:t>6.</w:t>
        </w:r>
        <w:r w:rsidR="00B10C4B">
          <w:rPr>
            <w:rFonts w:ascii="Calibri" w:hAnsi="Calibri"/>
            <w:noProof/>
            <w:sz w:val="22"/>
            <w:szCs w:val="22"/>
          </w:rPr>
          <w:tab/>
        </w:r>
        <w:r w:rsidR="00B10C4B" w:rsidRPr="00EF4B1B">
          <w:rPr>
            <w:rStyle w:val="Hipercze"/>
            <w:noProof/>
          </w:rPr>
          <w:t>Oddziaływanie wariantów przedsięwzięcia na środowisko.</w:t>
        </w:r>
        <w:r w:rsidR="00B10C4B">
          <w:rPr>
            <w:noProof/>
            <w:webHidden/>
          </w:rPr>
          <w:tab/>
        </w:r>
        <w:r w:rsidR="00B10C4B">
          <w:rPr>
            <w:noProof/>
            <w:webHidden/>
          </w:rPr>
          <w:fldChar w:fldCharType="begin"/>
        </w:r>
        <w:r w:rsidR="00B10C4B">
          <w:rPr>
            <w:noProof/>
            <w:webHidden/>
          </w:rPr>
          <w:instrText xml:space="preserve"> PAGEREF _Toc365848879 \h </w:instrText>
        </w:r>
        <w:r w:rsidR="00B10C4B">
          <w:rPr>
            <w:noProof/>
            <w:webHidden/>
          </w:rPr>
        </w:r>
        <w:r w:rsidR="00B10C4B">
          <w:rPr>
            <w:noProof/>
            <w:webHidden/>
          </w:rPr>
          <w:fldChar w:fldCharType="separate"/>
        </w:r>
        <w:r w:rsidR="00B10C4B">
          <w:rPr>
            <w:noProof/>
            <w:webHidden/>
          </w:rPr>
          <w:t>31</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80" w:history="1">
        <w:r w:rsidR="00B10C4B" w:rsidRPr="00EF4B1B">
          <w:rPr>
            <w:rStyle w:val="Hipercze"/>
            <w:noProof/>
          </w:rPr>
          <w:t>6.1</w:t>
        </w:r>
        <w:r w:rsidR="00B10C4B">
          <w:rPr>
            <w:rFonts w:ascii="Calibri" w:hAnsi="Calibri"/>
            <w:noProof/>
            <w:sz w:val="22"/>
            <w:szCs w:val="22"/>
          </w:rPr>
          <w:tab/>
        </w:r>
        <w:r w:rsidR="00B10C4B" w:rsidRPr="00EF4B1B">
          <w:rPr>
            <w:rStyle w:val="Hipercze"/>
            <w:noProof/>
          </w:rPr>
          <w:t>Oddziaływanie na stan powietrza atmosferycznego.</w:t>
        </w:r>
        <w:r w:rsidR="00B10C4B">
          <w:rPr>
            <w:noProof/>
            <w:webHidden/>
          </w:rPr>
          <w:tab/>
        </w:r>
        <w:r w:rsidR="00B10C4B">
          <w:rPr>
            <w:noProof/>
            <w:webHidden/>
          </w:rPr>
          <w:fldChar w:fldCharType="begin"/>
        </w:r>
        <w:r w:rsidR="00B10C4B">
          <w:rPr>
            <w:noProof/>
            <w:webHidden/>
          </w:rPr>
          <w:instrText xml:space="preserve"> PAGEREF _Toc365848880 \h </w:instrText>
        </w:r>
        <w:r w:rsidR="00B10C4B">
          <w:rPr>
            <w:noProof/>
            <w:webHidden/>
          </w:rPr>
        </w:r>
        <w:r w:rsidR="00B10C4B">
          <w:rPr>
            <w:noProof/>
            <w:webHidden/>
          </w:rPr>
          <w:fldChar w:fldCharType="separate"/>
        </w:r>
        <w:r w:rsidR="00B10C4B">
          <w:rPr>
            <w:noProof/>
            <w:webHidden/>
          </w:rPr>
          <w:t>31</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81" w:history="1">
        <w:r w:rsidR="00B10C4B" w:rsidRPr="00EF4B1B">
          <w:rPr>
            <w:rStyle w:val="Hipercze"/>
            <w:noProof/>
          </w:rPr>
          <w:t>6.1.1</w:t>
        </w:r>
        <w:r w:rsidR="00B10C4B">
          <w:rPr>
            <w:rFonts w:ascii="Calibri" w:hAnsi="Calibri"/>
            <w:noProof/>
            <w:sz w:val="22"/>
            <w:szCs w:val="22"/>
          </w:rPr>
          <w:tab/>
        </w:r>
        <w:r w:rsidR="00B10C4B" w:rsidRPr="00EF4B1B">
          <w:rPr>
            <w:rStyle w:val="Hipercze"/>
            <w:noProof/>
          </w:rPr>
          <w:t>Metodyka obliczeń</w:t>
        </w:r>
        <w:r w:rsidR="00B10C4B">
          <w:rPr>
            <w:noProof/>
            <w:webHidden/>
          </w:rPr>
          <w:tab/>
        </w:r>
        <w:r w:rsidR="00B10C4B">
          <w:rPr>
            <w:noProof/>
            <w:webHidden/>
          </w:rPr>
          <w:fldChar w:fldCharType="begin"/>
        </w:r>
        <w:r w:rsidR="00B10C4B">
          <w:rPr>
            <w:noProof/>
            <w:webHidden/>
          </w:rPr>
          <w:instrText xml:space="preserve"> PAGEREF _Toc365848881 \h </w:instrText>
        </w:r>
        <w:r w:rsidR="00B10C4B">
          <w:rPr>
            <w:noProof/>
            <w:webHidden/>
          </w:rPr>
        </w:r>
        <w:r w:rsidR="00B10C4B">
          <w:rPr>
            <w:noProof/>
            <w:webHidden/>
          </w:rPr>
          <w:fldChar w:fldCharType="separate"/>
        </w:r>
        <w:r w:rsidR="00B10C4B">
          <w:rPr>
            <w:noProof/>
            <w:webHidden/>
          </w:rPr>
          <w:t>31</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82" w:history="1">
        <w:r w:rsidR="00B10C4B" w:rsidRPr="00EF4B1B">
          <w:rPr>
            <w:rStyle w:val="Hipercze"/>
            <w:noProof/>
          </w:rPr>
          <w:t>6.1.2</w:t>
        </w:r>
        <w:r w:rsidR="00B10C4B">
          <w:rPr>
            <w:rFonts w:ascii="Calibri" w:hAnsi="Calibri"/>
            <w:noProof/>
            <w:sz w:val="22"/>
            <w:szCs w:val="22"/>
          </w:rPr>
          <w:tab/>
        </w:r>
        <w:r w:rsidR="00B10C4B" w:rsidRPr="00EF4B1B">
          <w:rPr>
            <w:rStyle w:val="Hipercze"/>
            <w:noProof/>
          </w:rPr>
          <w:t>Oddziaływanie w fazie realizacji.</w:t>
        </w:r>
        <w:r w:rsidR="00B10C4B">
          <w:rPr>
            <w:noProof/>
            <w:webHidden/>
          </w:rPr>
          <w:tab/>
        </w:r>
        <w:r w:rsidR="00B10C4B">
          <w:rPr>
            <w:noProof/>
            <w:webHidden/>
          </w:rPr>
          <w:fldChar w:fldCharType="begin"/>
        </w:r>
        <w:r w:rsidR="00B10C4B">
          <w:rPr>
            <w:noProof/>
            <w:webHidden/>
          </w:rPr>
          <w:instrText xml:space="preserve"> PAGEREF _Toc365848882 \h </w:instrText>
        </w:r>
        <w:r w:rsidR="00B10C4B">
          <w:rPr>
            <w:noProof/>
            <w:webHidden/>
          </w:rPr>
        </w:r>
        <w:r w:rsidR="00B10C4B">
          <w:rPr>
            <w:noProof/>
            <w:webHidden/>
          </w:rPr>
          <w:fldChar w:fldCharType="separate"/>
        </w:r>
        <w:r w:rsidR="00B10C4B">
          <w:rPr>
            <w:noProof/>
            <w:webHidden/>
          </w:rPr>
          <w:t>32</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83" w:history="1">
        <w:r w:rsidR="00B10C4B" w:rsidRPr="00EF4B1B">
          <w:rPr>
            <w:rStyle w:val="Hipercze"/>
            <w:noProof/>
          </w:rPr>
          <w:t>6.2</w:t>
        </w:r>
        <w:r w:rsidR="00B10C4B">
          <w:rPr>
            <w:rFonts w:ascii="Calibri" w:hAnsi="Calibri"/>
            <w:noProof/>
            <w:sz w:val="22"/>
            <w:szCs w:val="22"/>
          </w:rPr>
          <w:tab/>
        </w:r>
        <w:r w:rsidR="00B10C4B" w:rsidRPr="00EF4B1B">
          <w:rPr>
            <w:rStyle w:val="Hipercze"/>
            <w:noProof/>
          </w:rPr>
          <w:t>Oddziaływanie przedsięwzięcia na klimat akustyczny.</w:t>
        </w:r>
        <w:r w:rsidR="00B10C4B">
          <w:rPr>
            <w:noProof/>
            <w:webHidden/>
          </w:rPr>
          <w:tab/>
        </w:r>
        <w:r w:rsidR="00B10C4B">
          <w:rPr>
            <w:noProof/>
            <w:webHidden/>
          </w:rPr>
          <w:fldChar w:fldCharType="begin"/>
        </w:r>
        <w:r w:rsidR="00B10C4B">
          <w:rPr>
            <w:noProof/>
            <w:webHidden/>
          </w:rPr>
          <w:instrText xml:space="preserve"> PAGEREF _Toc365848883 \h </w:instrText>
        </w:r>
        <w:r w:rsidR="00B10C4B">
          <w:rPr>
            <w:noProof/>
            <w:webHidden/>
          </w:rPr>
        </w:r>
        <w:r w:rsidR="00B10C4B">
          <w:rPr>
            <w:noProof/>
            <w:webHidden/>
          </w:rPr>
          <w:fldChar w:fldCharType="separate"/>
        </w:r>
        <w:r w:rsidR="00B10C4B">
          <w:rPr>
            <w:noProof/>
            <w:webHidden/>
          </w:rPr>
          <w:t>34</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84" w:history="1">
        <w:r w:rsidR="00B10C4B" w:rsidRPr="00EF4B1B">
          <w:rPr>
            <w:rStyle w:val="Hipercze"/>
            <w:noProof/>
          </w:rPr>
          <w:t>6.2.1</w:t>
        </w:r>
        <w:r w:rsidR="00B10C4B">
          <w:rPr>
            <w:rFonts w:ascii="Calibri" w:hAnsi="Calibri"/>
            <w:noProof/>
            <w:sz w:val="22"/>
            <w:szCs w:val="22"/>
          </w:rPr>
          <w:tab/>
        </w:r>
        <w:r w:rsidR="00B10C4B" w:rsidRPr="00EF4B1B">
          <w:rPr>
            <w:rStyle w:val="Hipercze"/>
            <w:noProof/>
          </w:rPr>
          <w:t>Analiza oddziaływania na środowisko.</w:t>
        </w:r>
        <w:r w:rsidR="00B10C4B">
          <w:rPr>
            <w:noProof/>
            <w:webHidden/>
          </w:rPr>
          <w:tab/>
        </w:r>
        <w:r w:rsidR="00B10C4B">
          <w:rPr>
            <w:noProof/>
            <w:webHidden/>
          </w:rPr>
          <w:fldChar w:fldCharType="begin"/>
        </w:r>
        <w:r w:rsidR="00B10C4B">
          <w:rPr>
            <w:noProof/>
            <w:webHidden/>
          </w:rPr>
          <w:instrText xml:space="preserve"> PAGEREF _Toc365848884 \h </w:instrText>
        </w:r>
        <w:r w:rsidR="00B10C4B">
          <w:rPr>
            <w:noProof/>
            <w:webHidden/>
          </w:rPr>
        </w:r>
        <w:r w:rsidR="00B10C4B">
          <w:rPr>
            <w:noProof/>
            <w:webHidden/>
          </w:rPr>
          <w:fldChar w:fldCharType="separate"/>
        </w:r>
        <w:r w:rsidR="00B10C4B">
          <w:rPr>
            <w:noProof/>
            <w:webHidden/>
          </w:rPr>
          <w:t>34</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85" w:history="1">
        <w:r w:rsidR="00B10C4B" w:rsidRPr="00EF4B1B">
          <w:rPr>
            <w:rStyle w:val="Hipercze"/>
            <w:noProof/>
          </w:rPr>
          <w:t>6.3</w:t>
        </w:r>
        <w:r w:rsidR="00B10C4B">
          <w:rPr>
            <w:rFonts w:ascii="Calibri" w:hAnsi="Calibri"/>
            <w:noProof/>
            <w:sz w:val="22"/>
            <w:szCs w:val="22"/>
          </w:rPr>
          <w:tab/>
        </w:r>
        <w:r w:rsidR="00B10C4B" w:rsidRPr="00EF4B1B">
          <w:rPr>
            <w:rStyle w:val="Hipercze"/>
            <w:noProof/>
          </w:rPr>
          <w:t>Oddziaływanie przedsięwzięcia na środowisko wodno – gruntowe.</w:t>
        </w:r>
        <w:r w:rsidR="00B10C4B">
          <w:rPr>
            <w:noProof/>
            <w:webHidden/>
          </w:rPr>
          <w:tab/>
        </w:r>
        <w:r w:rsidR="00B10C4B">
          <w:rPr>
            <w:noProof/>
            <w:webHidden/>
          </w:rPr>
          <w:fldChar w:fldCharType="begin"/>
        </w:r>
        <w:r w:rsidR="00B10C4B">
          <w:rPr>
            <w:noProof/>
            <w:webHidden/>
          </w:rPr>
          <w:instrText xml:space="preserve"> PAGEREF _Toc365848885 \h </w:instrText>
        </w:r>
        <w:r w:rsidR="00B10C4B">
          <w:rPr>
            <w:noProof/>
            <w:webHidden/>
          </w:rPr>
        </w:r>
        <w:r w:rsidR="00B10C4B">
          <w:rPr>
            <w:noProof/>
            <w:webHidden/>
          </w:rPr>
          <w:fldChar w:fldCharType="separate"/>
        </w:r>
        <w:r w:rsidR="00B10C4B">
          <w:rPr>
            <w:noProof/>
            <w:webHidden/>
          </w:rPr>
          <w:t>35</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86" w:history="1">
        <w:r w:rsidR="00B10C4B" w:rsidRPr="00EF4B1B">
          <w:rPr>
            <w:rStyle w:val="Hipercze"/>
            <w:noProof/>
          </w:rPr>
          <w:t>6.3.1</w:t>
        </w:r>
        <w:r w:rsidR="00B10C4B">
          <w:rPr>
            <w:rFonts w:ascii="Calibri" w:hAnsi="Calibri"/>
            <w:noProof/>
            <w:sz w:val="22"/>
            <w:szCs w:val="22"/>
          </w:rPr>
          <w:tab/>
        </w:r>
        <w:r w:rsidR="00B10C4B" w:rsidRPr="00EF4B1B">
          <w:rPr>
            <w:rStyle w:val="Hipercze"/>
            <w:noProof/>
          </w:rPr>
          <w:t>Wpływ na wody powierzchniowe.</w:t>
        </w:r>
        <w:r w:rsidR="00B10C4B">
          <w:rPr>
            <w:noProof/>
            <w:webHidden/>
          </w:rPr>
          <w:tab/>
        </w:r>
        <w:r w:rsidR="00B10C4B">
          <w:rPr>
            <w:noProof/>
            <w:webHidden/>
          </w:rPr>
          <w:fldChar w:fldCharType="begin"/>
        </w:r>
        <w:r w:rsidR="00B10C4B">
          <w:rPr>
            <w:noProof/>
            <w:webHidden/>
          </w:rPr>
          <w:instrText xml:space="preserve"> PAGEREF _Toc365848886 \h </w:instrText>
        </w:r>
        <w:r w:rsidR="00B10C4B">
          <w:rPr>
            <w:noProof/>
            <w:webHidden/>
          </w:rPr>
        </w:r>
        <w:r w:rsidR="00B10C4B">
          <w:rPr>
            <w:noProof/>
            <w:webHidden/>
          </w:rPr>
          <w:fldChar w:fldCharType="separate"/>
        </w:r>
        <w:r w:rsidR="00B10C4B">
          <w:rPr>
            <w:noProof/>
            <w:webHidden/>
          </w:rPr>
          <w:t>35</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87" w:history="1">
        <w:r w:rsidR="00B10C4B" w:rsidRPr="00EF4B1B">
          <w:rPr>
            <w:rStyle w:val="Hipercze"/>
            <w:noProof/>
          </w:rPr>
          <w:t>6.3.2</w:t>
        </w:r>
        <w:r w:rsidR="00B10C4B">
          <w:rPr>
            <w:rFonts w:ascii="Calibri" w:hAnsi="Calibri"/>
            <w:noProof/>
            <w:sz w:val="22"/>
            <w:szCs w:val="22"/>
          </w:rPr>
          <w:tab/>
        </w:r>
        <w:r w:rsidR="00B10C4B" w:rsidRPr="00EF4B1B">
          <w:rPr>
            <w:rStyle w:val="Hipercze"/>
            <w:noProof/>
          </w:rPr>
          <w:t>oddziaływanie na glebę, powierzchnię ziemi i ruchy masowe.</w:t>
        </w:r>
        <w:r w:rsidR="00B10C4B">
          <w:rPr>
            <w:noProof/>
            <w:webHidden/>
          </w:rPr>
          <w:tab/>
        </w:r>
        <w:r w:rsidR="00B10C4B">
          <w:rPr>
            <w:noProof/>
            <w:webHidden/>
          </w:rPr>
          <w:fldChar w:fldCharType="begin"/>
        </w:r>
        <w:r w:rsidR="00B10C4B">
          <w:rPr>
            <w:noProof/>
            <w:webHidden/>
          </w:rPr>
          <w:instrText xml:space="preserve"> PAGEREF _Toc365848887 \h </w:instrText>
        </w:r>
        <w:r w:rsidR="00B10C4B">
          <w:rPr>
            <w:noProof/>
            <w:webHidden/>
          </w:rPr>
        </w:r>
        <w:r w:rsidR="00B10C4B">
          <w:rPr>
            <w:noProof/>
            <w:webHidden/>
          </w:rPr>
          <w:fldChar w:fldCharType="separate"/>
        </w:r>
        <w:r w:rsidR="00B10C4B">
          <w:rPr>
            <w:noProof/>
            <w:webHidden/>
          </w:rPr>
          <w:t>35</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88" w:history="1">
        <w:r w:rsidR="00B10C4B" w:rsidRPr="00EF4B1B">
          <w:rPr>
            <w:rStyle w:val="Hipercze"/>
            <w:noProof/>
          </w:rPr>
          <w:t>6.4</w:t>
        </w:r>
        <w:r w:rsidR="00B10C4B">
          <w:rPr>
            <w:rFonts w:ascii="Calibri" w:hAnsi="Calibri"/>
            <w:noProof/>
            <w:sz w:val="22"/>
            <w:szCs w:val="22"/>
          </w:rPr>
          <w:tab/>
        </w:r>
        <w:r w:rsidR="00B10C4B" w:rsidRPr="00EF4B1B">
          <w:rPr>
            <w:rStyle w:val="Hipercze"/>
            <w:noProof/>
          </w:rPr>
          <w:t>Gospodarka odpadami.</w:t>
        </w:r>
        <w:r w:rsidR="00B10C4B">
          <w:rPr>
            <w:noProof/>
            <w:webHidden/>
          </w:rPr>
          <w:tab/>
        </w:r>
        <w:r w:rsidR="00B10C4B">
          <w:rPr>
            <w:noProof/>
            <w:webHidden/>
          </w:rPr>
          <w:fldChar w:fldCharType="begin"/>
        </w:r>
        <w:r w:rsidR="00B10C4B">
          <w:rPr>
            <w:noProof/>
            <w:webHidden/>
          </w:rPr>
          <w:instrText xml:space="preserve"> PAGEREF _Toc365848888 \h </w:instrText>
        </w:r>
        <w:r w:rsidR="00B10C4B">
          <w:rPr>
            <w:noProof/>
            <w:webHidden/>
          </w:rPr>
        </w:r>
        <w:r w:rsidR="00B10C4B">
          <w:rPr>
            <w:noProof/>
            <w:webHidden/>
          </w:rPr>
          <w:fldChar w:fldCharType="separate"/>
        </w:r>
        <w:r w:rsidR="00B10C4B">
          <w:rPr>
            <w:noProof/>
            <w:webHidden/>
          </w:rPr>
          <w:t>36</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89" w:history="1">
        <w:r w:rsidR="00B10C4B" w:rsidRPr="00EF4B1B">
          <w:rPr>
            <w:rStyle w:val="Hipercze"/>
            <w:noProof/>
          </w:rPr>
          <w:t>6.4.1</w:t>
        </w:r>
        <w:r w:rsidR="00B10C4B">
          <w:rPr>
            <w:rFonts w:ascii="Calibri" w:hAnsi="Calibri"/>
            <w:noProof/>
            <w:sz w:val="22"/>
            <w:szCs w:val="22"/>
          </w:rPr>
          <w:tab/>
        </w:r>
        <w:r w:rsidR="00B10C4B" w:rsidRPr="00EF4B1B">
          <w:rPr>
            <w:rStyle w:val="Hipercze"/>
            <w:noProof/>
          </w:rPr>
          <w:t>Wprowadzenie.</w:t>
        </w:r>
        <w:r w:rsidR="00B10C4B">
          <w:rPr>
            <w:noProof/>
            <w:webHidden/>
          </w:rPr>
          <w:tab/>
        </w:r>
        <w:r w:rsidR="00B10C4B">
          <w:rPr>
            <w:noProof/>
            <w:webHidden/>
          </w:rPr>
          <w:fldChar w:fldCharType="begin"/>
        </w:r>
        <w:r w:rsidR="00B10C4B">
          <w:rPr>
            <w:noProof/>
            <w:webHidden/>
          </w:rPr>
          <w:instrText xml:space="preserve"> PAGEREF _Toc365848889 \h </w:instrText>
        </w:r>
        <w:r w:rsidR="00B10C4B">
          <w:rPr>
            <w:noProof/>
            <w:webHidden/>
          </w:rPr>
        </w:r>
        <w:r w:rsidR="00B10C4B">
          <w:rPr>
            <w:noProof/>
            <w:webHidden/>
          </w:rPr>
          <w:fldChar w:fldCharType="separate"/>
        </w:r>
        <w:r w:rsidR="00B10C4B">
          <w:rPr>
            <w:noProof/>
            <w:webHidden/>
          </w:rPr>
          <w:t>36</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90" w:history="1">
        <w:r w:rsidR="00B10C4B" w:rsidRPr="00EF4B1B">
          <w:rPr>
            <w:rStyle w:val="Hipercze"/>
            <w:noProof/>
          </w:rPr>
          <w:t>6.5</w:t>
        </w:r>
        <w:r w:rsidR="00B10C4B">
          <w:rPr>
            <w:rFonts w:ascii="Calibri" w:hAnsi="Calibri"/>
            <w:noProof/>
            <w:sz w:val="22"/>
            <w:szCs w:val="22"/>
          </w:rPr>
          <w:tab/>
        </w:r>
        <w:r w:rsidR="00B10C4B" w:rsidRPr="00EF4B1B">
          <w:rPr>
            <w:rStyle w:val="Hipercze"/>
            <w:noProof/>
          </w:rPr>
          <w:t>Oddziaływanie przedsięwzięcia na środowisko w przypadku wystąpienia poważnej awarii</w:t>
        </w:r>
        <w:r w:rsidR="00B10C4B">
          <w:rPr>
            <w:noProof/>
            <w:webHidden/>
          </w:rPr>
          <w:tab/>
        </w:r>
        <w:r w:rsidR="00B10C4B">
          <w:rPr>
            <w:noProof/>
            <w:webHidden/>
          </w:rPr>
          <w:fldChar w:fldCharType="begin"/>
        </w:r>
        <w:r w:rsidR="00B10C4B">
          <w:rPr>
            <w:noProof/>
            <w:webHidden/>
          </w:rPr>
          <w:instrText xml:space="preserve"> PAGEREF _Toc365848890 \h </w:instrText>
        </w:r>
        <w:r w:rsidR="00B10C4B">
          <w:rPr>
            <w:noProof/>
            <w:webHidden/>
          </w:rPr>
        </w:r>
        <w:r w:rsidR="00B10C4B">
          <w:rPr>
            <w:noProof/>
            <w:webHidden/>
          </w:rPr>
          <w:fldChar w:fldCharType="separate"/>
        </w:r>
        <w:r w:rsidR="00B10C4B">
          <w:rPr>
            <w:noProof/>
            <w:webHidden/>
          </w:rPr>
          <w:t>36</w:t>
        </w:r>
        <w:r w:rsidR="00B10C4B">
          <w:rPr>
            <w:noProof/>
            <w:webHidden/>
          </w:rPr>
          <w:fldChar w:fldCharType="end"/>
        </w:r>
      </w:hyperlink>
    </w:p>
    <w:p w:rsidR="00B10C4B" w:rsidRDefault="003A4426">
      <w:pPr>
        <w:pStyle w:val="Spistreci3"/>
        <w:tabs>
          <w:tab w:val="left" w:pos="1320"/>
          <w:tab w:val="right" w:leader="dot" w:pos="8720"/>
        </w:tabs>
        <w:rPr>
          <w:rFonts w:ascii="Calibri" w:hAnsi="Calibri"/>
          <w:noProof/>
          <w:sz w:val="22"/>
          <w:szCs w:val="22"/>
        </w:rPr>
      </w:pPr>
      <w:hyperlink w:anchor="_Toc365848891" w:history="1">
        <w:r w:rsidR="00B10C4B" w:rsidRPr="00EF4B1B">
          <w:rPr>
            <w:rStyle w:val="Hipercze"/>
            <w:noProof/>
          </w:rPr>
          <w:t>6.5.1</w:t>
        </w:r>
        <w:r w:rsidR="00B10C4B">
          <w:rPr>
            <w:rFonts w:ascii="Calibri" w:hAnsi="Calibri"/>
            <w:noProof/>
            <w:sz w:val="22"/>
            <w:szCs w:val="22"/>
          </w:rPr>
          <w:tab/>
        </w:r>
        <w:r w:rsidR="00B10C4B" w:rsidRPr="00EF4B1B">
          <w:rPr>
            <w:rStyle w:val="Hipercze"/>
            <w:noProof/>
          </w:rPr>
          <w:t>Zagrożenia związane z realizacją przedsięwzięcia</w:t>
        </w:r>
        <w:r w:rsidR="00B10C4B">
          <w:rPr>
            <w:noProof/>
            <w:webHidden/>
          </w:rPr>
          <w:tab/>
        </w:r>
        <w:r w:rsidR="00B10C4B">
          <w:rPr>
            <w:noProof/>
            <w:webHidden/>
          </w:rPr>
          <w:fldChar w:fldCharType="begin"/>
        </w:r>
        <w:r w:rsidR="00B10C4B">
          <w:rPr>
            <w:noProof/>
            <w:webHidden/>
          </w:rPr>
          <w:instrText xml:space="preserve"> PAGEREF _Toc365848891 \h </w:instrText>
        </w:r>
        <w:r w:rsidR="00B10C4B">
          <w:rPr>
            <w:noProof/>
            <w:webHidden/>
          </w:rPr>
        </w:r>
        <w:r w:rsidR="00B10C4B">
          <w:rPr>
            <w:noProof/>
            <w:webHidden/>
          </w:rPr>
          <w:fldChar w:fldCharType="separate"/>
        </w:r>
        <w:r w:rsidR="00B10C4B">
          <w:rPr>
            <w:noProof/>
            <w:webHidden/>
          </w:rPr>
          <w:t>36</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92" w:history="1">
        <w:r w:rsidR="00B10C4B" w:rsidRPr="00EF4B1B">
          <w:rPr>
            <w:rStyle w:val="Hipercze"/>
            <w:noProof/>
          </w:rPr>
          <w:t>6.6</w:t>
        </w:r>
        <w:r w:rsidR="00B10C4B">
          <w:rPr>
            <w:rFonts w:ascii="Calibri" w:hAnsi="Calibri"/>
            <w:noProof/>
            <w:sz w:val="22"/>
            <w:szCs w:val="22"/>
          </w:rPr>
          <w:tab/>
        </w:r>
        <w:r w:rsidR="00B10C4B" w:rsidRPr="00EF4B1B">
          <w:rPr>
            <w:rStyle w:val="Hipercze"/>
            <w:noProof/>
          </w:rPr>
          <w:t>Oddziaływanie transgraniczne</w:t>
        </w:r>
        <w:r w:rsidR="00B10C4B">
          <w:rPr>
            <w:noProof/>
            <w:webHidden/>
          </w:rPr>
          <w:tab/>
        </w:r>
        <w:r w:rsidR="00B10C4B">
          <w:rPr>
            <w:noProof/>
            <w:webHidden/>
          </w:rPr>
          <w:fldChar w:fldCharType="begin"/>
        </w:r>
        <w:r w:rsidR="00B10C4B">
          <w:rPr>
            <w:noProof/>
            <w:webHidden/>
          </w:rPr>
          <w:instrText xml:space="preserve"> PAGEREF _Toc365848892 \h </w:instrText>
        </w:r>
        <w:r w:rsidR="00B10C4B">
          <w:rPr>
            <w:noProof/>
            <w:webHidden/>
          </w:rPr>
        </w:r>
        <w:r w:rsidR="00B10C4B">
          <w:rPr>
            <w:noProof/>
            <w:webHidden/>
          </w:rPr>
          <w:fldChar w:fldCharType="separate"/>
        </w:r>
        <w:r w:rsidR="00B10C4B">
          <w:rPr>
            <w:noProof/>
            <w:webHidden/>
          </w:rPr>
          <w:t>36</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93" w:history="1">
        <w:r w:rsidR="00B10C4B" w:rsidRPr="00EF4B1B">
          <w:rPr>
            <w:rStyle w:val="Hipercze"/>
            <w:noProof/>
          </w:rPr>
          <w:t>6.7</w:t>
        </w:r>
        <w:r w:rsidR="00B10C4B">
          <w:rPr>
            <w:rFonts w:ascii="Calibri" w:hAnsi="Calibri"/>
            <w:noProof/>
            <w:sz w:val="22"/>
            <w:szCs w:val="22"/>
          </w:rPr>
          <w:tab/>
        </w:r>
        <w:r w:rsidR="00B10C4B" w:rsidRPr="00EF4B1B">
          <w:rPr>
            <w:rStyle w:val="Hipercze"/>
            <w:noProof/>
          </w:rPr>
          <w:t>Oddziaływanie miedzy elementami</w:t>
        </w:r>
        <w:r w:rsidR="00B10C4B">
          <w:rPr>
            <w:noProof/>
            <w:webHidden/>
          </w:rPr>
          <w:tab/>
        </w:r>
        <w:r w:rsidR="00B10C4B">
          <w:rPr>
            <w:noProof/>
            <w:webHidden/>
          </w:rPr>
          <w:fldChar w:fldCharType="begin"/>
        </w:r>
        <w:r w:rsidR="00B10C4B">
          <w:rPr>
            <w:noProof/>
            <w:webHidden/>
          </w:rPr>
          <w:instrText xml:space="preserve"> PAGEREF _Toc365848893 \h </w:instrText>
        </w:r>
        <w:r w:rsidR="00B10C4B">
          <w:rPr>
            <w:noProof/>
            <w:webHidden/>
          </w:rPr>
        </w:r>
        <w:r w:rsidR="00B10C4B">
          <w:rPr>
            <w:noProof/>
            <w:webHidden/>
          </w:rPr>
          <w:fldChar w:fldCharType="separate"/>
        </w:r>
        <w:r w:rsidR="00B10C4B">
          <w:rPr>
            <w:noProof/>
            <w:webHidden/>
          </w:rPr>
          <w:t>36</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94" w:history="1">
        <w:r w:rsidR="00B10C4B" w:rsidRPr="00EF4B1B">
          <w:rPr>
            <w:rStyle w:val="Hipercze"/>
            <w:noProof/>
          </w:rPr>
          <w:t>7.</w:t>
        </w:r>
        <w:r w:rsidR="00B10C4B">
          <w:rPr>
            <w:rFonts w:ascii="Calibri" w:hAnsi="Calibri"/>
            <w:noProof/>
            <w:sz w:val="22"/>
            <w:szCs w:val="22"/>
          </w:rPr>
          <w:tab/>
        </w:r>
        <w:r w:rsidR="00B10C4B" w:rsidRPr="00EF4B1B">
          <w:rPr>
            <w:rStyle w:val="Hipercze"/>
            <w:noProof/>
          </w:rPr>
          <w:t>Opis przewidywanych znaczących oddziaływań planowanego na środowisko, obejmujący bezpośrednie, pośrednie, wtórne, skumulowane, krótko-, średnio-, długoterminowe,  stałe i chwilowe oddziaływanie na środowisko</w:t>
        </w:r>
        <w:r w:rsidR="00B10C4B">
          <w:rPr>
            <w:noProof/>
            <w:webHidden/>
          </w:rPr>
          <w:tab/>
        </w:r>
        <w:r w:rsidR="00B10C4B">
          <w:rPr>
            <w:noProof/>
            <w:webHidden/>
          </w:rPr>
          <w:fldChar w:fldCharType="begin"/>
        </w:r>
        <w:r w:rsidR="00B10C4B">
          <w:rPr>
            <w:noProof/>
            <w:webHidden/>
          </w:rPr>
          <w:instrText xml:space="preserve"> PAGEREF _Toc365848894 \h </w:instrText>
        </w:r>
        <w:r w:rsidR="00B10C4B">
          <w:rPr>
            <w:noProof/>
            <w:webHidden/>
          </w:rPr>
        </w:r>
        <w:r w:rsidR="00B10C4B">
          <w:rPr>
            <w:noProof/>
            <w:webHidden/>
          </w:rPr>
          <w:fldChar w:fldCharType="separate"/>
        </w:r>
        <w:r w:rsidR="00B10C4B">
          <w:rPr>
            <w:noProof/>
            <w:webHidden/>
          </w:rPr>
          <w:t>38</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95" w:history="1">
        <w:r w:rsidR="00B10C4B" w:rsidRPr="00EF4B1B">
          <w:rPr>
            <w:rStyle w:val="Hipercze"/>
            <w:noProof/>
          </w:rPr>
          <w:t>8.</w:t>
        </w:r>
        <w:r w:rsidR="00B10C4B">
          <w:rPr>
            <w:rFonts w:ascii="Calibri" w:hAnsi="Calibri"/>
            <w:noProof/>
            <w:sz w:val="22"/>
            <w:szCs w:val="22"/>
          </w:rPr>
          <w:tab/>
        </w:r>
        <w:r w:rsidR="00B10C4B" w:rsidRPr="00EF4B1B">
          <w:rPr>
            <w:rStyle w:val="Hipercze"/>
            <w:noProof/>
          </w:rPr>
          <w:t>Opis przewidywanych działań mających na celu zapobieganie, ograniczanie lub kompensację przyrodniczą negatywnych oddziaływań na środowisko oraz ocena efektywności proponowanych działań i środków</w:t>
        </w:r>
        <w:r w:rsidR="00B10C4B">
          <w:rPr>
            <w:noProof/>
            <w:webHidden/>
          </w:rPr>
          <w:tab/>
        </w:r>
        <w:r w:rsidR="00B10C4B">
          <w:rPr>
            <w:noProof/>
            <w:webHidden/>
          </w:rPr>
          <w:fldChar w:fldCharType="begin"/>
        </w:r>
        <w:r w:rsidR="00B10C4B">
          <w:rPr>
            <w:noProof/>
            <w:webHidden/>
          </w:rPr>
          <w:instrText xml:space="preserve"> PAGEREF _Toc365848895 \h </w:instrText>
        </w:r>
        <w:r w:rsidR="00B10C4B">
          <w:rPr>
            <w:noProof/>
            <w:webHidden/>
          </w:rPr>
        </w:r>
        <w:r w:rsidR="00B10C4B">
          <w:rPr>
            <w:noProof/>
            <w:webHidden/>
          </w:rPr>
          <w:fldChar w:fldCharType="separate"/>
        </w:r>
        <w:r w:rsidR="00B10C4B">
          <w:rPr>
            <w:noProof/>
            <w:webHidden/>
          </w:rPr>
          <w:t>39</w:t>
        </w:r>
        <w:r w:rsidR="00B10C4B">
          <w:rPr>
            <w:noProof/>
            <w:webHidden/>
          </w:rPr>
          <w:fldChar w:fldCharType="end"/>
        </w:r>
      </w:hyperlink>
    </w:p>
    <w:p w:rsidR="00B10C4B" w:rsidRDefault="003A4426">
      <w:pPr>
        <w:pStyle w:val="Spistreci2"/>
        <w:tabs>
          <w:tab w:val="left" w:pos="880"/>
          <w:tab w:val="right" w:leader="dot" w:pos="8720"/>
        </w:tabs>
        <w:rPr>
          <w:rFonts w:ascii="Calibri" w:hAnsi="Calibri"/>
          <w:noProof/>
          <w:sz w:val="22"/>
          <w:szCs w:val="22"/>
        </w:rPr>
      </w:pPr>
      <w:hyperlink w:anchor="_Toc365848896" w:history="1">
        <w:r w:rsidR="00B10C4B" w:rsidRPr="00EF4B1B">
          <w:rPr>
            <w:rStyle w:val="Hipercze"/>
            <w:noProof/>
          </w:rPr>
          <w:t>8.1</w:t>
        </w:r>
        <w:r w:rsidR="00B10C4B">
          <w:rPr>
            <w:rFonts w:ascii="Calibri" w:hAnsi="Calibri"/>
            <w:noProof/>
            <w:sz w:val="22"/>
            <w:szCs w:val="22"/>
          </w:rPr>
          <w:tab/>
        </w:r>
        <w:r w:rsidR="00B10C4B" w:rsidRPr="00EF4B1B">
          <w:rPr>
            <w:rStyle w:val="Hipercze"/>
            <w:noProof/>
          </w:rPr>
          <w:t>Działanie na etapie realizacji</w:t>
        </w:r>
        <w:r w:rsidR="00B10C4B">
          <w:rPr>
            <w:noProof/>
            <w:webHidden/>
          </w:rPr>
          <w:tab/>
        </w:r>
        <w:r w:rsidR="00B10C4B">
          <w:rPr>
            <w:noProof/>
            <w:webHidden/>
          </w:rPr>
          <w:fldChar w:fldCharType="begin"/>
        </w:r>
        <w:r w:rsidR="00B10C4B">
          <w:rPr>
            <w:noProof/>
            <w:webHidden/>
          </w:rPr>
          <w:instrText xml:space="preserve"> PAGEREF _Toc365848896 \h </w:instrText>
        </w:r>
        <w:r w:rsidR="00B10C4B">
          <w:rPr>
            <w:noProof/>
            <w:webHidden/>
          </w:rPr>
        </w:r>
        <w:r w:rsidR="00B10C4B">
          <w:rPr>
            <w:noProof/>
            <w:webHidden/>
          </w:rPr>
          <w:fldChar w:fldCharType="separate"/>
        </w:r>
        <w:r w:rsidR="00B10C4B">
          <w:rPr>
            <w:noProof/>
            <w:webHidden/>
          </w:rPr>
          <w:t>39</w:t>
        </w:r>
        <w:r w:rsidR="00B10C4B">
          <w:rPr>
            <w:noProof/>
            <w:webHidden/>
          </w:rPr>
          <w:fldChar w:fldCharType="end"/>
        </w:r>
      </w:hyperlink>
    </w:p>
    <w:p w:rsidR="00B10C4B" w:rsidRDefault="003A4426">
      <w:pPr>
        <w:pStyle w:val="Spistreci1"/>
        <w:tabs>
          <w:tab w:val="left" w:pos="480"/>
          <w:tab w:val="right" w:leader="dot" w:pos="8720"/>
        </w:tabs>
        <w:rPr>
          <w:rFonts w:ascii="Calibri" w:hAnsi="Calibri"/>
          <w:noProof/>
          <w:sz w:val="22"/>
          <w:szCs w:val="22"/>
        </w:rPr>
      </w:pPr>
      <w:hyperlink w:anchor="_Toc365848897" w:history="1">
        <w:r w:rsidR="00B10C4B" w:rsidRPr="00EF4B1B">
          <w:rPr>
            <w:rStyle w:val="Hipercze"/>
            <w:noProof/>
          </w:rPr>
          <w:t>9.</w:t>
        </w:r>
        <w:r w:rsidR="00B10C4B">
          <w:rPr>
            <w:rFonts w:ascii="Calibri" w:hAnsi="Calibri"/>
            <w:noProof/>
            <w:sz w:val="22"/>
            <w:szCs w:val="22"/>
          </w:rPr>
          <w:tab/>
        </w:r>
        <w:r w:rsidR="00B10C4B" w:rsidRPr="00EF4B1B">
          <w:rPr>
            <w:rStyle w:val="Hipercze"/>
            <w:noProof/>
          </w:rPr>
          <w:t>Źródło informacji.</w:t>
        </w:r>
        <w:r w:rsidR="00B10C4B">
          <w:rPr>
            <w:noProof/>
            <w:webHidden/>
          </w:rPr>
          <w:tab/>
        </w:r>
        <w:r w:rsidR="00B10C4B">
          <w:rPr>
            <w:noProof/>
            <w:webHidden/>
          </w:rPr>
          <w:fldChar w:fldCharType="begin"/>
        </w:r>
        <w:r w:rsidR="00B10C4B">
          <w:rPr>
            <w:noProof/>
            <w:webHidden/>
          </w:rPr>
          <w:instrText xml:space="preserve"> PAGEREF _Toc365848897 \h </w:instrText>
        </w:r>
        <w:r w:rsidR="00B10C4B">
          <w:rPr>
            <w:noProof/>
            <w:webHidden/>
          </w:rPr>
        </w:r>
        <w:r w:rsidR="00B10C4B">
          <w:rPr>
            <w:noProof/>
            <w:webHidden/>
          </w:rPr>
          <w:fldChar w:fldCharType="separate"/>
        </w:r>
        <w:r w:rsidR="00B10C4B">
          <w:rPr>
            <w:noProof/>
            <w:webHidden/>
          </w:rPr>
          <w:t>39</w:t>
        </w:r>
        <w:r w:rsidR="00B10C4B">
          <w:rPr>
            <w:noProof/>
            <w:webHidden/>
          </w:rPr>
          <w:fldChar w:fldCharType="end"/>
        </w:r>
      </w:hyperlink>
    </w:p>
    <w:p w:rsidR="00B10C4B" w:rsidRDefault="003A4426">
      <w:pPr>
        <w:pStyle w:val="Spistreci1"/>
        <w:tabs>
          <w:tab w:val="left" w:pos="660"/>
          <w:tab w:val="right" w:leader="dot" w:pos="8720"/>
        </w:tabs>
        <w:rPr>
          <w:rStyle w:val="Hipercze"/>
          <w:noProof/>
        </w:rPr>
      </w:pPr>
      <w:hyperlink w:anchor="_Toc365848898" w:history="1">
        <w:r w:rsidR="00B10C4B" w:rsidRPr="00EF4B1B">
          <w:rPr>
            <w:rStyle w:val="Hipercze"/>
            <w:noProof/>
          </w:rPr>
          <w:t>10.</w:t>
        </w:r>
        <w:r w:rsidR="00B10C4B">
          <w:rPr>
            <w:rFonts w:ascii="Calibri" w:hAnsi="Calibri"/>
            <w:noProof/>
            <w:sz w:val="22"/>
            <w:szCs w:val="22"/>
          </w:rPr>
          <w:tab/>
        </w:r>
        <w:r w:rsidR="00B10C4B" w:rsidRPr="00EF4B1B">
          <w:rPr>
            <w:rStyle w:val="Hipercze"/>
            <w:noProof/>
          </w:rPr>
          <w:t>Streszczenie w języku niespecjalistycznym informacji zawartych w raporcie</w:t>
        </w:r>
        <w:r w:rsidR="00B10C4B">
          <w:rPr>
            <w:noProof/>
            <w:webHidden/>
          </w:rPr>
          <w:tab/>
        </w:r>
        <w:r w:rsidR="00B10C4B">
          <w:rPr>
            <w:noProof/>
            <w:webHidden/>
          </w:rPr>
          <w:fldChar w:fldCharType="begin"/>
        </w:r>
        <w:r w:rsidR="00B10C4B">
          <w:rPr>
            <w:noProof/>
            <w:webHidden/>
          </w:rPr>
          <w:instrText xml:space="preserve"> PAGEREF _Toc365848898 \h </w:instrText>
        </w:r>
        <w:r w:rsidR="00B10C4B">
          <w:rPr>
            <w:noProof/>
            <w:webHidden/>
          </w:rPr>
        </w:r>
        <w:r w:rsidR="00B10C4B">
          <w:rPr>
            <w:noProof/>
            <w:webHidden/>
          </w:rPr>
          <w:fldChar w:fldCharType="separate"/>
        </w:r>
        <w:r w:rsidR="00B10C4B">
          <w:rPr>
            <w:noProof/>
            <w:webHidden/>
          </w:rPr>
          <w:t>40</w:t>
        </w:r>
        <w:r w:rsidR="00B10C4B">
          <w:rPr>
            <w:noProof/>
            <w:webHidden/>
          </w:rPr>
          <w:fldChar w:fldCharType="end"/>
        </w:r>
      </w:hyperlink>
    </w:p>
    <w:p w:rsidR="00B10C4B" w:rsidRDefault="00B10C4B" w:rsidP="00BB5AF1">
      <w:pPr>
        <w:rPr>
          <w:noProof/>
        </w:rPr>
      </w:pPr>
    </w:p>
    <w:p w:rsidR="00B10C4B" w:rsidRPr="00BB5AF1" w:rsidRDefault="00B10C4B" w:rsidP="00BB5AF1">
      <w:pPr>
        <w:rPr>
          <w:b/>
          <w:bCs/>
          <w:noProof/>
          <w:color w:val="FF0000"/>
          <w:sz w:val="28"/>
          <w:szCs w:val="28"/>
        </w:rPr>
      </w:pPr>
      <w:r w:rsidRPr="00BB5AF1">
        <w:rPr>
          <w:b/>
          <w:bCs/>
          <w:noProof/>
          <w:color w:val="FF0000"/>
          <w:sz w:val="28"/>
          <w:szCs w:val="28"/>
        </w:rPr>
        <w:t xml:space="preserve">Część </w:t>
      </w:r>
      <w:r>
        <w:rPr>
          <w:b/>
          <w:bCs/>
          <w:noProof/>
          <w:color w:val="FF0000"/>
          <w:sz w:val="28"/>
          <w:szCs w:val="28"/>
        </w:rPr>
        <w:t>graficzna</w:t>
      </w:r>
    </w:p>
    <w:p w:rsidR="00B10C4B" w:rsidRPr="00BB5AF1" w:rsidRDefault="003A4426" w:rsidP="00BB5AF1">
      <w:pPr>
        <w:rPr>
          <w:bCs/>
          <w:noProof/>
        </w:rPr>
      </w:pPr>
      <w:r>
        <w:rPr>
          <w:noProof/>
        </w:rPr>
        <w:pict>
          <v:line id="Łącznik prostoliniowy 38" o:spid="_x0000_s1033" style="position:absolute;z-index:11;visibility:visible" from="2.1pt,2.55pt" to="431.8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Kv4QEAAAsEAAAOAAAAZHJzL2Uyb0RvYy54bWysU02P0zAQvSPxHyzfadJCYRU13cOuygVB&#10;Bbs/wHXGjYW/ZJsm4caBfwb/i7GTZleAtNrV5uBk7Hkz771xNpe9VuQEPkhrarpclJSA4baR5ljT&#10;25vdqwtKQmSmYcoaqOkAgV5uX77YdK6ClW2tasATLGJC1bmatjG6qigCb0GzsLAODB4K6zWLGPpj&#10;0XjWYXWtilVZvi066xvnLYcQcPd6PKTbXF8I4PGTEAEiUTVFbjGvPq+HtBbbDauOnrlW8okGewIL&#10;zaTBpnOpaxYZ+eblP6W05N4GK+KCW11YISSHrAHVLMu/1HxpmYOsBc0JbrYpPF9Z/vG090Q2NX2N&#10;kzJM44x+//j1k3838itBY0O0Shppu4FgBtrVuVAh6srs/RQFt/dJey+8Tm9URfps8TBbDH0kHDfX&#10;b9bvLlZrSvj5rLgDOh/ie7Aa+wacFPZN6lnFTh9CxGaYek5J28qkNSC/ZieVyoE/Hq6UJyeG897t&#10;SnwSZwTeS8MoQYukZOSev+KgYCz7GQRagmyXuX2+jDCXZZyDicuprjKYnWACKczA8mHglJ+gkC/q&#10;Y8AzIne2Js5gLY31/+se+zNlMeafHRh1JwsOthnyVLM1eOOyc9Pfka70/TjD7/7h7R8AAAD//wMA&#10;UEsDBBQABgAIAAAAIQCsRhAA2gAAAAUBAAAPAAAAZHJzL2Rvd25yZXYueG1sTI7BTsMwEETvSPyD&#10;tUjcqJ0CoUrjVBWCC5woVSVubrxNQuJ1iN00/D1LL3AczejNy1eT68SIQ2g8aUhmCgRS6W1DlYbt&#10;+/PNAkSIhqzpPKGGbwywKi4vcpNZf6I3HDexEgyhkBkNdYx9JmUoa3QmzHyPxN3BD85EjkMl7WBO&#10;DHednCuVSmca4ofa9PhYY9lujk5DTD/jzqZfL22ybXcf6lWNav2k9fXVtF6CiDjFvzH86rM6FOy0&#10;90eyQXQa7uY81HCfgOB2kd4+gNifsyxy+d+++AEAAP//AwBQSwECLQAUAAYACAAAACEAtoM4kv4A&#10;AADhAQAAEwAAAAAAAAAAAAAAAAAAAAAAW0NvbnRlbnRfVHlwZXNdLnhtbFBLAQItABQABgAIAAAA&#10;IQA4/SH/1gAAAJQBAAALAAAAAAAAAAAAAAAAAC8BAABfcmVscy8ucmVsc1BLAQItABQABgAIAAAA&#10;IQDETJKv4QEAAAsEAAAOAAAAAAAAAAAAAAAAAC4CAABkcnMvZTJvRG9jLnhtbFBLAQItABQABgAI&#10;AAAAIQCsRhAA2gAAAAUBAAAPAAAAAAAAAAAAAAAAADsEAABkcnMvZG93bnJldi54bWxQSwUGAAAA&#10;AAQABADzAAAAQgUAAAAA&#10;" strokecolor="red"/>
        </w:pict>
      </w:r>
    </w:p>
    <w:p w:rsidR="00B10C4B" w:rsidRPr="00BB5AF1" w:rsidRDefault="00B10C4B" w:rsidP="00BB5AF1">
      <w:pPr>
        <w:rPr>
          <w:noProof/>
        </w:rPr>
      </w:pPr>
    </w:p>
    <w:p w:rsidR="00B10C4B" w:rsidRDefault="003A4426">
      <w:pPr>
        <w:pStyle w:val="Spistreci1"/>
        <w:tabs>
          <w:tab w:val="left" w:pos="660"/>
          <w:tab w:val="right" w:leader="dot" w:pos="8720"/>
        </w:tabs>
        <w:rPr>
          <w:rFonts w:ascii="Calibri" w:hAnsi="Calibri"/>
          <w:noProof/>
          <w:sz w:val="22"/>
          <w:szCs w:val="22"/>
        </w:rPr>
      </w:pPr>
      <w:hyperlink w:anchor="_Toc365848899" w:history="1">
        <w:r w:rsidR="00B10C4B" w:rsidRPr="00EF4B1B">
          <w:rPr>
            <w:rStyle w:val="Hipercze"/>
            <w:noProof/>
          </w:rPr>
          <w:t>11.</w:t>
        </w:r>
        <w:r w:rsidR="00B10C4B">
          <w:rPr>
            <w:rFonts w:ascii="Calibri" w:hAnsi="Calibri"/>
            <w:noProof/>
            <w:sz w:val="22"/>
            <w:szCs w:val="22"/>
          </w:rPr>
          <w:tab/>
        </w:r>
        <w:r w:rsidR="00B10C4B" w:rsidRPr="00EF4B1B">
          <w:rPr>
            <w:rStyle w:val="Hipercze"/>
            <w:noProof/>
          </w:rPr>
          <w:t>Załączniki</w:t>
        </w:r>
        <w:r w:rsidR="00B10C4B">
          <w:rPr>
            <w:noProof/>
            <w:webHidden/>
          </w:rPr>
          <w:tab/>
        </w:r>
        <w:r w:rsidR="00B10C4B">
          <w:rPr>
            <w:noProof/>
            <w:webHidden/>
          </w:rPr>
          <w:fldChar w:fldCharType="begin"/>
        </w:r>
        <w:r w:rsidR="00B10C4B">
          <w:rPr>
            <w:noProof/>
            <w:webHidden/>
          </w:rPr>
          <w:instrText xml:space="preserve"> PAGEREF _Toc365848899 \h </w:instrText>
        </w:r>
        <w:r w:rsidR="00B10C4B">
          <w:rPr>
            <w:noProof/>
            <w:webHidden/>
          </w:rPr>
        </w:r>
        <w:r w:rsidR="00B10C4B">
          <w:rPr>
            <w:noProof/>
            <w:webHidden/>
          </w:rPr>
          <w:fldChar w:fldCharType="separate"/>
        </w:r>
        <w:r w:rsidR="00B10C4B">
          <w:rPr>
            <w:noProof/>
            <w:webHidden/>
          </w:rPr>
          <w:t>44</w:t>
        </w:r>
        <w:r w:rsidR="00B10C4B">
          <w:rPr>
            <w:noProof/>
            <w:webHidden/>
          </w:rPr>
          <w:fldChar w:fldCharType="end"/>
        </w:r>
      </w:hyperlink>
    </w:p>
    <w:p w:rsidR="00B10C4B" w:rsidRDefault="003A4426">
      <w:pPr>
        <w:pStyle w:val="Spistreci2"/>
        <w:tabs>
          <w:tab w:val="left" w:pos="1100"/>
          <w:tab w:val="right" w:leader="dot" w:pos="8720"/>
        </w:tabs>
        <w:rPr>
          <w:rFonts w:ascii="Calibri" w:hAnsi="Calibri"/>
          <w:noProof/>
          <w:sz w:val="22"/>
          <w:szCs w:val="22"/>
        </w:rPr>
      </w:pPr>
      <w:hyperlink w:anchor="_Toc365848900" w:history="1">
        <w:r w:rsidR="00B10C4B" w:rsidRPr="00EF4B1B">
          <w:rPr>
            <w:rStyle w:val="Hipercze"/>
            <w:noProof/>
          </w:rPr>
          <w:t>11.1</w:t>
        </w:r>
        <w:r w:rsidR="00B10C4B">
          <w:rPr>
            <w:rFonts w:ascii="Calibri" w:hAnsi="Calibri"/>
            <w:noProof/>
            <w:sz w:val="22"/>
            <w:szCs w:val="22"/>
          </w:rPr>
          <w:tab/>
        </w:r>
        <w:r w:rsidR="00B10C4B" w:rsidRPr="00EF4B1B">
          <w:rPr>
            <w:rStyle w:val="Hipercze"/>
            <w:noProof/>
          </w:rPr>
          <w:t>Występowanie siedlisk przyrodniczych</w:t>
        </w:r>
        <w:r w:rsidR="00B10C4B">
          <w:rPr>
            <w:noProof/>
            <w:webHidden/>
          </w:rPr>
          <w:tab/>
        </w:r>
        <w:r w:rsidR="00B10C4B">
          <w:rPr>
            <w:noProof/>
            <w:webHidden/>
          </w:rPr>
          <w:fldChar w:fldCharType="begin"/>
        </w:r>
        <w:r w:rsidR="00B10C4B">
          <w:rPr>
            <w:noProof/>
            <w:webHidden/>
          </w:rPr>
          <w:instrText xml:space="preserve"> PAGEREF _Toc365848900 \h </w:instrText>
        </w:r>
        <w:r w:rsidR="00B10C4B">
          <w:rPr>
            <w:noProof/>
            <w:webHidden/>
          </w:rPr>
        </w:r>
        <w:r w:rsidR="00B10C4B">
          <w:rPr>
            <w:noProof/>
            <w:webHidden/>
          </w:rPr>
          <w:fldChar w:fldCharType="separate"/>
        </w:r>
        <w:r w:rsidR="00B10C4B">
          <w:rPr>
            <w:noProof/>
            <w:webHidden/>
          </w:rPr>
          <w:t>44</w:t>
        </w:r>
        <w:r w:rsidR="00B10C4B">
          <w:rPr>
            <w:noProof/>
            <w:webHidden/>
          </w:rPr>
          <w:fldChar w:fldCharType="end"/>
        </w:r>
      </w:hyperlink>
    </w:p>
    <w:p w:rsidR="00B10C4B" w:rsidRDefault="003A4426">
      <w:pPr>
        <w:pStyle w:val="Spistreci2"/>
        <w:tabs>
          <w:tab w:val="left" w:pos="1100"/>
          <w:tab w:val="right" w:leader="dot" w:pos="8720"/>
        </w:tabs>
        <w:rPr>
          <w:rFonts w:ascii="Calibri" w:hAnsi="Calibri"/>
          <w:noProof/>
          <w:sz w:val="22"/>
          <w:szCs w:val="22"/>
        </w:rPr>
      </w:pPr>
      <w:hyperlink w:anchor="_Toc365848901" w:history="1">
        <w:r w:rsidR="00B10C4B" w:rsidRPr="00EF4B1B">
          <w:rPr>
            <w:rStyle w:val="Hipercze"/>
            <w:noProof/>
          </w:rPr>
          <w:t>11.2</w:t>
        </w:r>
        <w:r w:rsidR="00B10C4B">
          <w:rPr>
            <w:rFonts w:ascii="Calibri" w:hAnsi="Calibri"/>
            <w:noProof/>
            <w:sz w:val="22"/>
            <w:szCs w:val="22"/>
          </w:rPr>
          <w:tab/>
        </w:r>
        <w:r w:rsidR="00B10C4B" w:rsidRPr="00EF4B1B">
          <w:rPr>
            <w:rStyle w:val="Hipercze"/>
            <w:noProof/>
          </w:rPr>
          <w:t>Skład gatunkowy miejscowej awifauny</w:t>
        </w:r>
        <w:r w:rsidR="00B10C4B">
          <w:rPr>
            <w:noProof/>
            <w:webHidden/>
          </w:rPr>
          <w:tab/>
        </w:r>
        <w:r w:rsidR="00B10C4B">
          <w:rPr>
            <w:noProof/>
            <w:webHidden/>
          </w:rPr>
          <w:fldChar w:fldCharType="begin"/>
        </w:r>
        <w:r w:rsidR="00B10C4B">
          <w:rPr>
            <w:noProof/>
            <w:webHidden/>
          </w:rPr>
          <w:instrText xml:space="preserve"> PAGEREF _Toc365848901 \h </w:instrText>
        </w:r>
        <w:r w:rsidR="00B10C4B">
          <w:rPr>
            <w:noProof/>
            <w:webHidden/>
          </w:rPr>
        </w:r>
        <w:r w:rsidR="00B10C4B">
          <w:rPr>
            <w:noProof/>
            <w:webHidden/>
          </w:rPr>
          <w:fldChar w:fldCharType="separate"/>
        </w:r>
        <w:r w:rsidR="00B10C4B">
          <w:rPr>
            <w:noProof/>
            <w:webHidden/>
          </w:rPr>
          <w:t>45</w:t>
        </w:r>
        <w:r w:rsidR="00B10C4B">
          <w:rPr>
            <w:noProof/>
            <w:webHidden/>
          </w:rPr>
          <w:fldChar w:fldCharType="end"/>
        </w:r>
      </w:hyperlink>
    </w:p>
    <w:p w:rsidR="00B10C4B" w:rsidRDefault="003A4426">
      <w:pPr>
        <w:pStyle w:val="Spistreci2"/>
        <w:tabs>
          <w:tab w:val="left" w:pos="1100"/>
          <w:tab w:val="right" w:leader="dot" w:pos="8720"/>
        </w:tabs>
        <w:rPr>
          <w:rFonts w:ascii="Calibri" w:hAnsi="Calibri"/>
          <w:noProof/>
          <w:sz w:val="22"/>
          <w:szCs w:val="22"/>
        </w:rPr>
      </w:pPr>
      <w:hyperlink w:anchor="_Toc365848902" w:history="1">
        <w:r w:rsidR="00B10C4B" w:rsidRPr="00EF4B1B">
          <w:rPr>
            <w:rStyle w:val="Hipercze"/>
            <w:noProof/>
          </w:rPr>
          <w:t>11.3</w:t>
        </w:r>
        <w:r w:rsidR="00B10C4B">
          <w:rPr>
            <w:rFonts w:ascii="Calibri" w:hAnsi="Calibri"/>
            <w:noProof/>
            <w:sz w:val="22"/>
            <w:szCs w:val="22"/>
          </w:rPr>
          <w:tab/>
        </w:r>
        <w:r w:rsidR="00B10C4B" w:rsidRPr="00EF4B1B">
          <w:rPr>
            <w:rStyle w:val="Hipercze"/>
            <w:noProof/>
          </w:rPr>
          <w:t>Wypis z rejestru gruntów</w:t>
        </w:r>
        <w:r w:rsidR="00B10C4B">
          <w:rPr>
            <w:noProof/>
            <w:webHidden/>
          </w:rPr>
          <w:tab/>
        </w:r>
        <w:r w:rsidR="00B10C4B">
          <w:rPr>
            <w:noProof/>
            <w:webHidden/>
          </w:rPr>
          <w:fldChar w:fldCharType="begin"/>
        </w:r>
        <w:r w:rsidR="00B10C4B">
          <w:rPr>
            <w:noProof/>
            <w:webHidden/>
          </w:rPr>
          <w:instrText xml:space="preserve"> PAGEREF _Toc365848902 \h </w:instrText>
        </w:r>
        <w:r w:rsidR="00B10C4B">
          <w:rPr>
            <w:noProof/>
            <w:webHidden/>
          </w:rPr>
        </w:r>
        <w:r w:rsidR="00B10C4B">
          <w:rPr>
            <w:noProof/>
            <w:webHidden/>
          </w:rPr>
          <w:fldChar w:fldCharType="separate"/>
        </w:r>
        <w:r w:rsidR="00B10C4B">
          <w:rPr>
            <w:noProof/>
            <w:webHidden/>
          </w:rPr>
          <w:t>46</w:t>
        </w:r>
        <w:r w:rsidR="00B10C4B">
          <w:rPr>
            <w:noProof/>
            <w:webHidden/>
          </w:rPr>
          <w:fldChar w:fldCharType="end"/>
        </w:r>
      </w:hyperlink>
    </w:p>
    <w:p w:rsidR="00B10C4B" w:rsidRDefault="00B10C4B" w:rsidP="007E3FED">
      <w:pPr>
        <w:jc w:val="center"/>
      </w:pPr>
      <w:r>
        <w:fldChar w:fldCharType="end"/>
      </w:r>
      <w:r w:rsidRPr="000D0EC1">
        <w:br w:type="page"/>
      </w: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Default="00B10C4B" w:rsidP="007E3FED">
      <w:pPr>
        <w:jc w:val="center"/>
      </w:pPr>
    </w:p>
    <w:p w:rsidR="00B10C4B" w:rsidRPr="00AE6835" w:rsidRDefault="00B10C4B" w:rsidP="007E3FED">
      <w:pPr>
        <w:jc w:val="center"/>
        <w:rPr>
          <w:b/>
          <w:color w:val="FF0000"/>
          <w:sz w:val="72"/>
          <w:szCs w:val="72"/>
        </w:rPr>
      </w:pPr>
      <w:r w:rsidRPr="00AE6835">
        <w:rPr>
          <w:b/>
          <w:color w:val="FF0000"/>
          <w:sz w:val="72"/>
          <w:szCs w:val="72"/>
        </w:rPr>
        <w:t>CZĘŚĆ OPISOWA</w:t>
      </w:r>
    </w:p>
    <w:p w:rsidR="00B10C4B" w:rsidRPr="00747937" w:rsidRDefault="00B10C4B" w:rsidP="001768D0">
      <w:pPr>
        <w:tabs>
          <w:tab w:val="left" w:pos="720"/>
        </w:tabs>
        <w:rPr>
          <w:b/>
          <w:bCs/>
        </w:rPr>
      </w:pPr>
    </w:p>
    <w:p w:rsidR="00B10C4B" w:rsidRDefault="00B10C4B" w:rsidP="00316205">
      <w:pPr>
        <w:pStyle w:val="Nagwek1"/>
      </w:pPr>
      <w:r>
        <w:br w:type="page"/>
      </w:r>
      <w:r w:rsidRPr="002A37A0">
        <w:lastRenderedPageBreak/>
        <w:t xml:space="preserve"> </w:t>
      </w:r>
      <w:bookmarkStart w:id="49" w:name="_Toc365848835"/>
      <w:r>
        <w:t>Wprowadzenie</w:t>
      </w:r>
      <w:bookmarkEnd w:id="49"/>
      <w:r>
        <w:t xml:space="preserve"> </w:t>
      </w:r>
    </w:p>
    <w:p w:rsidR="00B10C4B" w:rsidRDefault="003A4426" w:rsidP="00151AF9">
      <w:pPr>
        <w:pStyle w:val="Nagwek2"/>
      </w:pPr>
      <w:bookmarkStart w:id="50" w:name="_Toc365848836"/>
      <w:r>
        <w:rPr>
          <w:noProof/>
        </w:rPr>
        <w:pict>
          <v:line id="Line 8" o:spid="_x0000_s1034" style="position:absolute;left:0;text-align:left;z-index:3;visibility:visible" from="36pt,3.2pt" to="6in,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1RFQIAACoEAAAOAAAAZHJzL2Uyb0RvYy54bWysU8GO2jAQvVfqP1i+QxI2UIgIqyqBXmiL&#10;tNsPMLZDrDq2ZRsCqvrvHTtAS3upql6ccWbmzZt54+XzuZPoxK0TWpU4G6cYcUU1E+pQ4i+vm9Ec&#10;I+eJYkRqxUt84Q4/r96+Wfam4BPdasm4RQCiXNGbErfemyJJHG15R9xYG67A2WjbEQ9Xe0iYJT2g&#10;dzKZpOks6bVlxmrKnYO/9eDEq4jfNJz6z03juEeyxMDNx9PGcx/OZLUkxcES0wp6pUH+gUVHhIKi&#10;d6iaeIKOVvwB1QlqtdONH1PdJbppBOWxB+gmS3/r5qUlhsdeYDjO3Mfk/h8s/XTaWSRYiZ9yjBTp&#10;QKOtUBzNw2h64wqIqNTOhuboWb2YraZfHVK6aok68Ejx9WIgLQsZyUNKuDgDBfb9R80ghhy9jnM6&#10;N7YLkDABdI5yXO5y8LNHFH5O08kCNMaI3nwJKW6Jxjr/gesOBaPEEjhHYHLaOh+IkOIWEuoovRFS&#10;RrWlQj2wXaTTNGY4LQUL3hDn7GFfSYtOJCxMOk+h/oD2EGb1UbGI1nLC1lfbEyEHG6pLFfCgF+Bz&#10;tYaN+LZIF+v5ep6P8slsPcrTuh6931T5aLbJ3k3rp7qq6ux7oJblRSsY4yqwu21nlv+d+td3MuzV&#10;fT/vc0ge0ePAgOztG0lHMYN+wybsNbvsbJhG0BUWMgZfH0/Y+F/vMernE1/9AAAA//8DAFBLAwQU&#10;AAYACAAAACEA/E5cC9oAAAAGAQAADwAAAGRycy9kb3ducmV2LnhtbEyPwUrDQBCG74LvsIzgzW5a&#10;SlpiNkUEL4EcWoXS2zQ7JqHZ2ZDdpvHtHb3o8eOf+eebfDe7Xk00hs6zgeUiAUVce9txY+Dj/e1p&#10;CypEZIu9ZzLwRQF2xf1djpn1N97TdIiNkhIOGRpoYxwyrUPdksOw8AOxZJ9+dBgFx0bbEW9S7nq9&#10;SpJUO+xYLrQ40GtL9eVwdaJxPI7VHjddeaornMplUnF5MebxYX55BhVpjn/D8KMvO1CI09lf2QbV&#10;G9is5JVoIF2DknibroXPv6yLXP/XL74BAAD//wMAUEsBAi0AFAAGAAgAAAAhALaDOJL+AAAA4QEA&#10;ABMAAAAAAAAAAAAAAAAAAAAAAFtDb250ZW50X1R5cGVzXS54bWxQSwECLQAUAAYACAAAACEAOP0h&#10;/9YAAACUAQAACwAAAAAAAAAAAAAAAAAvAQAAX3JlbHMvLnJlbHNQSwECLQAUAAYACAAAACEAm/3d&#10;URUCAAAqBAAADgAAAAAAAAAAAAAAAAAuAgAAZHJzL2Uyb0RvYy54bWxQSwECLQAUAAYACAAAACEA&#10;/E5cC9oAAAAGAQAADwAAAAAAAAAAAAAAAABvBAAAZHJzL2Rvd25yZXYueG1sUEsFBgAAAAAEAAQA&#10;8wAAAHYFAAAAAA==&#10;" strokecolor="green" strokeweight="1.5pt"/>
        </w:pict>
      </w:r>
      <w:r w:rsidR="00B10C4B">
        <w:t>Przedmiot opracowania</w:t>
      </w:r>
      <w:bookmarkEnd w:id="50"/>
    </w:p>
    <w:p w:rsidR="00B10C4B" w:rsidRPr="00230DED" w:rsidRDefault="00B10C4B" w:rsidP="00230DED"/>
    <w:p w:rsidR="00B10C4B" w:rsidRPr="00230DED" w:rsidRDefault="00B10C4B" w:rsidP="00230DED"/>
    <w:p w:rsidR="00B10C4B" w:rsidRPr="00161D35" w:rsidRDefault="00B10C4B" w:rsidP="00656CDA">
      <w:pPr>
        <w:pStyle w:val="Nagwek"/>
        <w:tabs>
          <w:tab w:val="clear" w:pos="4536"/>
          <w:tab w:val="clear" w:pos="9072"/>
        </w:tabs>
        <w:jc w:val="both"/>
        <w:rPr>
          <w:color w:val="FFFFFF"/>
          <w:sz w:val="18"/>
          <w:szCs w:val="18"/>
        </w:rPr>
      </w:pPr>
      <w:r>
        <w:tab/>
        <w:t xml:space="preserve">Przedmiotem opracowania jest raport oddziaływania na środowisko </w:t>
      </w:r>
      <w:r>
        <w:rPr>
          <w:rFonts w:cs="Arial"/>
        </w:rPr>
        <w:t xml:space="preserve">przedsięwzięcia </w:t>
      </w:r>
      <w:r>
        <w:rPr>
          <w:bCs/>
        </w:rPr>
        <w:t xml:space="preserve">pod nazwą </w:t>
      </w:r>
      <w:r w:rsidRPr="00B269E5">
        <w:rPr>
          <w:bCs/>
        </w:rPr>
        <w:t>„</w:t>
      </w:r>
      <w:r w:rsidRPr="00AB0236">
        <w:t>Wycięcie drzew z części nieruchomości położonej w miejscowości Daliowa o nr ewidencyjnym 269/8 , własność Gminy Jaśliska.</w:t>
      </w:r>
    </w:p>
    <w:p w:rsidR="00B10C4B" w:rsidRDefault="00B10C4B" w:rsidP="00A153BD">
      <w:pPr>
        <w:autoSpaceDE w:val="0"/>
        <w:autoSpaceDN w:val="0"/>
        <w:adjustRightInd w:val="0"/>
        <w:spacing w:line="276" w:lineRule="auto"/>
        <w:ind w:firstLine="360"/>
        <w:jc w:val="both"/>
      </w:pPr>
    </w:p>
    <w:p w:rsidR="00B10C4B" w:rsidRPr="00C668F8" w:rsidRDefault="00B10C4B" w:rsidP="002755C2">
      <w:pPr>
        <w:autoSpaceDE w:val="0"/>
        <w:autoSpaceDN w:val="0"/>
        <w:adjustRightInd w:val="0"/>
        <w:spacing w:line="276" w:lineRule="auto"/>
        <w:jc w:val="both"/>
      </w:pPr>
      <w:r w:rsidRPr="00230DED">
        <w:t>Planowane przedsięwzięcie realizowane jest</w:t>
      </w:r>
      <w:r>
        <w:t xml:space="preserve">  na terenie Gminy Jaśliska w miejscowości Daliowa na działce o nr ewidencyjnym 269/8. </w:t>
      </w:r>
    </w:p>
    <w:p w:rsidR="00B10C4B" w:rsidRDefault="00B10C4B" w:rsidP="00A153BD">
      <w:pPr>
        <w:autoSpaceDE w:val="0"/>
        <w:autoSpaceDN w:val="0"/>
        <w:adjustRightInd w:val="0"/>
      </w:pPr>
    </w:p>
    <w:p w:rsidR="00B10C4B" w:rsidRDefault="00B10C4B" w:rsidP="00151AF9">
      <w:pPr>
        <w:pStyle w:val="Nagwek2"/>
      </w:pPr>
      <w:bookmarkStart w:id="51" w:name="_Toc365848837"/>
      <w:r>
        <w:t>Kwalifikacja przedsięwzięcia</w:t>
      </w:r>
      <w:bookmarkEnd w:id="51"/>
    </w:p>
    <w:p w:rsidR="00B10C4B" w:rsidRDefault="00B10C4B" w:rsidP="00A153BD">
      <w:pPr>
        <w:autoSpaceDE w:val="0"/>
        <w:autoSpaceDN w:val="0"/>
        <w:adjustRightInd w:val="0"/>
      </w:pPr>
    </w:p>
    <w:p w:rsidR="00B10C4B" w:rsidRPr="00C668F8" w:rsidRDefault="00B10C4B" w:rsidP="004C1397">
      <w:pPr>
        <w:autoSpaceDE w:val="0"/>
        <w:autoSpaceDN w:val="0"/>
        <w:adjustRightInd w:val="0"/>
        <w:spacing w:line="276" w:lineRule="auto"/>
        <w:ind w:firstLine="708"/>
        <w:jc w:val="both"/>
      </w:pPr>
      <w:r w:rsidRPr="00C668F8">
        <w:t xml:space="preserve">Na podstawie </w:t>
      </w:r>
      <w:r>
        <w:t>Ustawy</w:t>
      </w:r>
      <w:r w:rsidRPr="008650E3">
        <w:t xml:space="preserve"> z dnia 3 października 2008 r. o udostępnieniu informacji o środowisku i jego ochronie, udziale społeczeństwa w ochronie środowiska oraz o ocenach oddziaływania na środowisko [Dz. U. 2008 Nr 199, poz. 1227 z późn. zm.]</w:t>
      </w:r>
      <w:r>
        <w:t xml:space="preserve"> oraz </w:t>
      </w:r>
      <w:r>
        <w:rPr>
          <w:color w:val="101010"/>
        </w:rPr>
        <w:t>Ustawy</w:t>
      </w:r>
      <w:r w:rsidRPr="000D27BE">
        <w:rPr>
          <w:color w:val="101010"/>
        </w:rPr>
        <w:t xml:space="preserve"> z dn. 14 czerwca 1960 r. Kodeks Postępowania Administracyjnego, z późn.  zm.</w:t>
      </w:r>
      <w:r>
        <w:rPr>
          <w:color w:val="101010"/>
        </w:rPr>
        <w:t xml:space="preserve"> </w:t>
      </w:r>
      <w:r w:rsidRPr="00C668F8">
        <w:t xml:space="preserve">inwestycję zakwalifikowano do przedsięwzięć </w:t>
      </w:r>
      <w:r>
        <w:t>z tzw. III grupy, nie wymagających uzyskania decyzji środowiskowej, mogących znacząco oddziaływać, dla których obowiązek sporządzania raportu o oddziaływaniu na obszary Natura 2000 może by nałożony tak jak to miało miejsce w przypadku przedmiotowej wycinki,</w:t>
      </w:r>
      <w:r w:rsidRPr="00C668F8">
        <w:t xml:space="preserve"> a zakres raportu okre</w:t>
      </w:r>
      <w:r w:rsidRPr="00C668F8">
        <w:rPr>
          <w:rFonts w:eastAsia="TimesNewRoman"/>
        </w:rPr>
        <w:t>ś</w:t>
      </w:r>
      <w:r w:rsidRPr="00C668F8">
        <w:t xml:space="preserve">lony </w:t>
      </w:r>
      <w:r>
        <w:t xml:space="preserve">pismem </w:t>
      </w:r>
      <w:r w:rsidRPr="00C668F8">
        <w:t>Regionalnego Dyrektora Ochron</w:t>
      </w:r>
      <w:r>
        <w:t>y Środowiska w Rzeszowie nr WPN</w:t>
      </w:r>
      <w:r w:rsidRPr="00C668F8">
        <w:t>.</w:t>
      </w:r>
      <w:r>
        <w:t>430.72.2013.</w:t>
      </w:r>
      <w:r w:rsidRPr="00C668F8">
        <w:t>J</w:t>
      </w:r>
      <w:r>
        <w:t>S-2</w:t>
      </w:r>
      <w:r w:rsidRPr="00C668F8">
        <w:t xml:space="preserve"> z dnia </w:t>
      </w:r>
      <w:r>
        <w:t>20</w:t>
      </w:r>
      <w:r w:rsidRPr="00C668F8">
        <w:t>.06.201</w:t>
      </w:r>
      <w:r>
        <w:t>3</w:t>
      </w:r>
      <w:r w:rsidRPr="00C668F8">
        <w:t>r.</w:t>
      </w:r>
    </w:p>
    <w:p w:rsidR="00B10C4B" w:rsidRDefault="00B10C4B" w:rsidP="003F018E">
      <w:pPr>
        <w:autoSpaceDE w:val="0"/>
        <w:autoSpaceDN w:val="0"/>
        <w:adjustRightInd w:val="0"/>
        <w:spacing w:line="276" w:lineRule="auto"/>
        <w:jc w:val="both"/>
      </w:pPr>
    </w:p>
    <w:p w:rsidR="00B10C4B" w:rsidRDefault="00B10C4B" w:rsidP="003F018E">
      <w:pPr>
        <w:autoSpaceDE w:val="0"/>
        <w:autoSpaceDN w:val="0"/>
        <w:adjustRightInd w:val="0"/>
        <w:spacing w:line="276" w:lineRule="auto"/>
        <w:jc w:val="both"/>
      </w:pPr>
    </w:p>
    <w:p w:rsidR="00B10C4B" w:rsidRDefault="00B10C4B" w:rsidP="00151AF9">
      <w:pPr>
        <w:pStyle w:val="Nagwek2"/>
      </w:pPr>
      <w:bookmarkStart w:id="52" w:name="_Toc365848838"/>
      <w:r>
        <w:t>Cel opracowania</w:t>
      </w:r>
      <w:bookmarkEnd w:id="52"/>
    </w:p>
    <w:p w:rsidR="00B10C4B" w:rsidRDefault="00B10C4B" w:rsidP="00C668F8"/>
    <w:p w:rsidR="00B10C4B" w:rsidRPr="00C668F8" w:rsidRDefault="00B10C4B" w:rsidP="00C668F8">
      <w:pPr>
        <w:autoSpaceDE w:val="0"/>
        <w:autoSpaceDN w:val="0"/>
        <w:adjustRightInd w:val="0"/>
        <w:spacing w:line="276" w:lineRule="auto"/>
        <w:ind w:firstLine="708"/>
        <w:jc w:val="both"/>
      </w:pPr>
      <w:r w:rsidRPr="00C668F8">
        <w:t>Niniejsze przedsięwzięcie ma na celu określenie oddziaływania na poszczególny komponenty</w:t>
      </w:r>
      <w:r>
        <w:t xml:space="preserve"> </w:t>
      </w:r>
      <w:r w:rsidRPr="00C668F8">
        <w:t xml:space="preserve">środowiska planowanej </w:t>
      </w:r>
      <w:r>
        <w:t>wycinki</w:t>
      </w:r>
      <w:r w:rsidRPr="00AB0236">
        <w:t xml:space="preserve"> drzew z części nieruchomości położonej w miejscowości Daliowa o nr ewidencyjnym 269/8 , własność Gminy Jaśliska</w:t>
      </w:r>
      <w:r>
        <w:t>.</w:t>
      </w:r>
    </w:p>
    <w:p w:rsidR="00B10C4B" w:rsidRPr="00C668F8" w:rsidRDefault="00B10C4B" w:rsidP="00C668F8"/>
    <w:p w:rsidR="00B10C4B" w:rsidRDefault="00B10C4B" w:rsidP="003F018E">
      <w:pPr>
        <w:autoSpaceDE w:val="0"/>
        <w:autoSpaceDN w:val="0"/>
        <w:adjustRightInd w:val="0"/>
        <w:spacing w:line="276" w:lineRule="auto"/>
        <w:jc w:val="both"/>
      </w:pPr>
    </w:p>
    <w:p w:rsidR="00B10C4B" w:rsidRDefault="00B10C4B" w:rsidP="00151AF9">
      <w:pPr>
        <w:pStyle w:val="Nagwek2"/>
      </w:pPr>
      <w:bookmarkStart w:id="53" w:name="_Toc365848839"/>
      <w:r>
        <w:t>Zakres opracowania</w:t>
      </w:r>
      <w:bookmarkEnd w:id="53"/>
    </w:p>
    <w:p w:rsidR="00B10C4B" w:rsidRDefault="00B10C4B" w:rsidP="00C668F8"/>
    <w:p w:rsidR="00B10C4B" w:rsidRDefault="00B10C4B" w:rsidP="002A4561">
      <w:pPr>
        <w:autoSpaceDE w:val="0"/>
        <w:autoSpaceDN w:val="0"/>
        <w:adjustRightInd w:val="0"/>
        <w:spacing w:line="276" w:lineRule="auto"/>
        <w:ind w:firstLine="708"/>
        <w:jc w:val="both"/>
      </w:pPr>
      <w:r>
        <w:t xml:space="preserve">Opracowanie wykonano w  zakresie określonym  pismem </w:t>
      </w:r>
      <w:r w:rsidRPr="00C668F8">
        <w:t>Regionalnego Dyrektora Ochron</w:t>
      </w:r>
      <w:r>
        <w:t>y Środowiska w Rzeszowie nr WPN</w:t>
      </w:r>
      <w:r w:rsidRPr="00C668F8">
        <w:t>.</w:t>
      </w:r>
      <w:r>
        <w:t>430.72.2013.</w:t>
      </w:r>
      <w:r w:rsidRPr="00C668F8">
        <w:t>J</w:t>
      </w:r>
      <w:r>
        <w:t>S-2</w:t>
      </w:r>
      <w:r w:rsidRPr="00C668F8">
        <w:t xml:space="preserve"> z dnia </w:t>
      </w:r>
      <w:r>
        <w:t>20</w:t>
      </w:r>
      <w:r w:rsidRPr="00C668F8">
        <w:t>.06.201</w:t>
      </w:r>
      <w:r>
        <w:t>3</w:t>
      </w:r>
      <w:r w:rsidRPr="00C668F8">
        <w:t>r.</w:t>
      </w:r>
      <w:r>
        <w:t xml:space="preserve"> oraz w oparciu o art. 68 ustawy z dnia 3 października 2008 roku o udostępnieniu informacji o środowisku i jego ochronie, udziale społeczeństwa w ochronie środowiska oraz o ocenach oddziaływania na środowisko (Dz. U. z 2008 roku, Nr 119, poz. 1227, z późniejszymi zmianami).</w:t>
      </w:r>
    </w:p>
    <w:p w:rsidR="00B10C4B" w:rsidRDefault="00B10C4B" w:rsidP="003F018E">
      <w:pPr>
        <w:autoSpaceDE w:val="0"/>
        <w:autoSpaceDN w:val="0"/>
        <w:adjustRightInd w:val="0"/>
        <w:spacing w:line="276" w:lineRule="auto"/>
        <w:jc w:val="both"/>
      </w:pPr>
    </w:p>
    <w:p w:rsidR="00B10C4B" w:rsidRDefault="00B10C4B" w:rsidP="001D04AC">
      <w:pPr>
        <w:pStyle w:val="Tekstpodstawowy"/>
        <w:spacing w:line="240" w:lineRule="auto"/>
        <w:ind w:firstLine="0"/>
      </w:pPr>
    </w:p>
    <w:p w:rsidR="00B10C4B" w:rsidRDefault="00B10C4B" w:rsidP="00316205">
      <w:pPr>
        <w:pStyle w:val="Nagwek1"/>
      </w:pPr>
      <w:bookmarkStart w:id="54" w:name="_Toc365848840"/>
      <w:r>
        <w:t>Podstawy prawne.</w:t>
      </w:r>
      <w:bookmarkEnd w:id="54"/>
    </w:p>
    <w:p w:rsidR="00B10C4B" w:rsidRDefault="003A4426" w:rsidP="00DD732E">
      <w:pPr>
        <w:suppressAutoHyphens/>
        <w:ind w:left="180"/>
        <w:jc w:val="both"/>
      </w:pPr>
      <w:r>
        <w:rPr>
          <w:noProof/>
        </w:rPr>
        <w:pict>
          <v:line id="Line 9" o:spid="_x0000_s1035" style="position:absolute;left:0;text-align:left;z-index:4;visibility:visible" from="36pt,1.35pt" to="6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8MFQIAACoEAAAOAAAAZHJzL2Uyb0RvYy54bWysU8GO2jAQvVfqP1i+QxIIFCLCqkqgl22L&#10;tNsPMLZDrDq2ZRsCqvrvHTtAS3upql6ccWbmzZt549XTuZPoxK0TWpU4G6cYcUU1E+pQ4i+v29EC&#10;I+eJYkRqxUt84Q4/rd++WfWm4BPdasm4RQCiXNGbErfemyJJHG15R9xYG67A2WjbEQ9Xe0iYJT2g&#10;dzKZpOk86bVlxmrKnYO/9eDE64jfNJz6z03juEeyxMDNx9PGcx/OZL0ixcES0wp6pUH+gUVHhIKi&#10;d6iaeIKOVvwB1QlqtdONH1PdJbppBOWxB+gmS3/r5qUlhsdeYDjO3Mfk/h8s/XTaWSRYiadTjBTp&#10;QKNnoThahtH0xhUQUamdDc3Rs3oxz5p+dUjpqiXqwCPF14uBtCxkJA8p4eIMFNj3HzWDGHL0Os7p&#10;3NguQMIE0DnKcbnLwc8eUfg5SydL0BgjevMlpLglGuv8B647FIwSS+Acgcnp2flAhBS3kFBH6a2Q&#10;MqotFeqB7TKdpTHDaSlY8IY4Zw/7Slp0ImFh0kUK9Qe0hzCrj4pFtJYTtrnangg52FBdqoAHvQCf&#10;qzVsxLdlutwsNot8lE/mm1Ge1vXo/bbKR/Nt9m5WT+uqqrPvgVqWF61gjKvA7radWf536l/fybBX&#10;9/28zyF5RI8DA7K3byQdxQz6DZuw1+yys2EaQVdYyBh8fTxh43+9x6ifT3z9AwAA//8DAFBLAwQU&#10;AAYACAAAACEAgkVkVdoAAAAGAQAADwAAAGRycy9kb3ducmV2LnhtbEyPwUrDQBCG74LvsIzgzW4a&#10;pCkxmyKCl0AOrULxNk3GJDQ7G3a3aXx7Ry96/Phn/vmm2C12VDP5MDg2sF4loIgb1w7cGXh/e33Y&#10;ggoRucXRMRn4ogC78vamwLx1V97TfIidkhIOORroY5xyrUPTk8WwchOxZJ/OW4yCvtOtx6uU21Gn&#10;SbLRFgeWCz1O9NJTcz5crGgcj77eYzZUH02Nc7VOaq7OxtzfLc9PoCIt8W8YfvRlB0pxOrkLt0GN&#10;BrJUXokG0gyUxNvNo/Dpl3VZ6P/65TcAAAD//wMAUEsBAi0AFAAGAAgAAAAhALaDOJL+AAAA4QEA&#10;ABMAAAAAAAAAAAAAAAAAAAAAAFtDb250ZW50X1R5cGVzXS54bWxQSwECLQAUAAYACAAAACEAOP0h&#10;/9YAAACUAQAACwAAAAAAAAAAAAAAAAAvAQAAX3JlbHMvLnJlbHNQSwECLQAUAAYACAAAACEAvj4/&#10;DBUCAAAqBAAADgAAAAAAAAAAAAAAAAAuAgAAZHJzL2Uyb0RvYy54bWxQSwECLQAUAAYACAAAACEA&#10;gkVkVdoAAAAGAQAADwAAAAAAAAAAAAAAAABvBAAAZHJzL2Rvd25yZXYueG1sUEsFBgAAAAAEAAQA&#10;8wAAAHYFAAAAAA==&#10;" strokecolor="green" strokeweight="1.5pt"/>
        </w:pict>
      </w:r>
    </w:p>
    <w:p w:rsidR="00B10C4B" w:rsidRDefault="00B10C4B" w:rsidP="00DD732E">
      <w:pPr>
        <w:suppressAutoHyphens/>
        <w:ind w:left="180"/>
        <w:jc w:val="both"/>
      </w:pPr>
    </w:p>
    <w:p w:rsidR="00B10C4B" w:rsidRPr="00E54C6D" w:rsidRDefault="00B10C4B" w:rsidP="003764EE">
      <w:pPr>
        <w:pStyle w:val="Default"/>
        <w:numPr>
          <w:ilvl w:val="0"/>
          <w:numId w:val="9"/>
        </w:numPr>
        <w:spacing w:line="276" w:lineRule="auto"/>
        <w:jc w:val="both"/>
        <w:rPr>
          <w:rFonts w:ascii="Times New Roman" w:hAnsi="Times New Roman" w:cs="Times New Roman"/>
          <w:b/>
          <w:color w:val="FF0000"/>
        </w:rPr>
      </w:pPr>
      <w:r w:rsidRPr="00E54C6D">
        <w:rPr>
          <w:rFonts w:ascii="Times New Roman" w:hAnsi="Times New Roman" w:cs="Times New Roman"/>
          <w:b/>
          <w:color w:val="FF0000"/>
        </w:rPr>
        <w:t>Ogólne</w:t>
      </w:r>
    </w:p>
    <w:p w:rsidR="00B10C4B" w:rsidRPr="008650E3" w:rsidRDefault="00B10C4B" w:rsidP="00E54C6D">
      <w:pPr>
        <w:pStyle w:val="Default"/>
        <w:spacing w:line="276" w:lineRule="auto"/>
        <w:jc w:val="both"/>
        <w:rPr>
          <w:rFonts w:ascii="Times New Roman" w:hAnsi="Times New Roman" w:cs="Times New Roman"/>
          <w:b/>
          <w:color w:val="FF0000"/>
        </w:rPr>
      </w:pPr>
    </w:p>
    <w:p w:rsidR="00B10C4B" w:rsidRPr="000D27BE" w:rsidRDefault="00B10C4B" w:rsidP="00E54C6D">
      <w:pPr>
        <w:pStyle w:val="Default"/>
        <w:spacing w:line="276" w:lineRule="auto"/>
        <w:jc w:val="both"/>
        <w:rPr>
          <w:rFonts w:ascii="Times New Roman" w:hAnsi="Times New Roman" w:cs="Times New Roman"/>
        </w:rPr>
      </w:pPr>
      <w:r w:rsidRPr="008650E3">
        <w:rPr>
          <w:rFonts w:ascii="Times New Roman" w:hAnsi="Times New Roman" w:cs="Times New Roman"/>
        </w:rPr>
        <w:t xml:space="preserve">― </w:t>
      </w:r>
      <w:r w:rsidRPr="000D27BE">
        <w:rPr>
          <w:rFonts w:ascii="Times New Roman" w:hAnsi="Times New Roman" w:cs="Times New Roman"/>
          <w:color w:val="101010"/>
        </w:rPr>
        <w:t>Ustawa z dn. 14 czerwca 1960 r. Kodeks Postępowania Administracyjnego, z późn.  zm.</w:t>
      </w:r>
    </w:p>
    <w:p w:rsidR="00B10C4B" w:rsidRPr="008650E3" w:rsidRDefault="00B10C4B" w:rsidP="00E54C6D">
      <w:pPr>
        <w:pStyle w:val="Default"/>
        <w:spacing w:line="276" w:lineRule="auto"/>
        <w:jc w:val="both"/>
        <w:rPr>
          <w:rFonts w:ascii="Times New Roman" w:hAnsi="Times New Roman" w:cs="Times New Roman"/>
        </w:rPr>
      </w:pPr>
      <w:r w:rsidRPr="008650E3">
        <w:rPr>
          <w:rFonts w:ascii="Times New Roman" w:hAnsi="Times New Roman" w:cs="Times New Roman"/>
        </w:rPr>
        <w:t xml:space="preserve">― Ustawa z dnia 3 października 2008 r. o udostępnieniu informacji o środowisku i jego ochronie, udziale społeczeństwa w ochronie środowiska oraz o ocenach oddziaływania na środowisko [Dz. U. 2008 Nr 199, poz. 1227 z późn. zm.]; </w:t>
      </w:r>
    </w:p>
    <w:p w:rsidR="00B10C4B" w:rsidRPr="008650E3" w:rsidRDefault="00B10C4B" w:rsidP="00E54C6D">
      <w:pPr>
        <w:pStyle w:val="Default"/>
        <w:spacing w:line="276" w:lineRule="auto"/>
        <w:jc w:val="both"/>
        <w:rPr>
          <w:rFonts w:ascii="Times New Roman" w:hAnsi="Times New Roman" w:cs="Times New Roman"/>
        </w:rPr>
      </w:pPr>
      <w:r w:rsidRPr="008650E3">
        <w:rPr>
          <w:rFonts w:ascii="Times New Roman" w:hAnsi="Times New Roman" w:cs="Times New Roman"/>
        </w:rPr>
        <w:t xml:space="preserve">― Ustawa z dnia 27 kwietnia 2001 r. – Prawo ochrony środowiska [Dz. U. 2001 Nr 62, poz. 627; z późn. zm.]; </w:t>
      </w:r>
    </w:p>
    <w:p w:rsidR="00B10C4B" w:rsidRPr="008650E3" w:rsidRDefault="00B10C4B" w:rsidP="00E54C6D">
      <w:pPr>
        <w:pStyle w:val="Default"/>
        <w:spacing w:line="276" w:lineRule="auto"/>
        <w:jc w:val="both"/>
        <w:rPr>
          <w:rFonts w:ascii="Times New Roman" w:hAnsi="Times New Roman" w:cs="Times New Roman"/>
        </w:rPr>
      </w:pPr>
      <w:r w:rsidRPr="008650E3">
        <w:rPr>
          <w:rFonts w:ascii="Times New Roman" w:hAnsi="Times New Roman" w:cs="Times New Roman"/>
        </w:rPr>
        <w:t xml:space="preserve">― Ustawa z dnia 16 kwietnia 2004 r. o ochronie przyrody [Dz. U. 2004 Nr 92, poz. 880 z późn. zm.]; </w:t>
      </w:r>
    </w:p>
    <w:p w:rsidR="00B10C4B" w:rsidRPr="008650E3" w:rsidRDefault="00B10C4B" w:rsidP="00E54C6D">
      <w:pPr>
        <w:pStyle w:val="Default"/>
        <w:spacing w:line="276" w:lineRule="auto"/>
        <w:jc w:val="both"/>
        <w:rPr>
          <w:rFonts w:ascii="Times New Roman" w:hAnsi="Times New Roman" w:cs="Times New Roman"/>
        </w:rPr>
      </w:pPr>
      <w:r w:rsidRPr="008650E3">
        <w:rPr>
          <w:rFonts w:ascii="Times New Roman" w:hAnsi="Times New Roman" w:cs="Times New Roman"/>
        </w:rPr>
        <w:t xml:space="preserve">― Ustawa z dnia 27 marca 2003 r. o planowaniu i zagospodarowaniu przestrzennym [Dz. U. 2003 Nr 80, poz. 717 z późn. zm.]; </w:t>
      </w:r>
    </w:p>
    <w:p w:rsidR="00B10C4B" w:rsidRPr="008650E3" w:rsidRDefault="00B10C4B" w:rsidP="00E54C6D">
      <w:pPr>
        <w:pStyle w:val="Default"/>
        <w:spacing w:line="276" w:lineRule="auto"/>
        <w:jc w:val="both"/>
        <w:rPr>
          <w:rFonts w:ascii="Times New Roman" w:hAnsi="Times New Roman" w:cs="Times New Roman"/>
        </w:rPr>
      </w:pPr>
      <w:r w:rsidRPr="008650E3">
        <w:rPr>
          <w:rFonts w:ascii="Times New Roman" w:hAnsi="Times New Roman" w:cs="Times New Roman"/>
        </w:rPr>
        <w:t xml:space="preserve">― Rozporządzenie Rady Ministrów z dnia 9 listopada 2010 r. w sprawie rodzajów przedsięwzięć mogących znacząco oddziaływać na środowisko [Dz. U. 2010 Nr 213 poz. 1397] </w:t>
      </w:r>
    </w:p>
    <w:p w:rsidR="00B10C4B" w:rsidRPr="008650E3" w:rsidRDefault="00B10C4B" w:rsidP="00E54C6D">
      <w:pPr>
        <w:pStyle w:val="Default"/>
        <w:spacing w:line="276" w:lineRule="auto"/>
        <w:jc w:val="both"/>
        <w:rPr>
          <w:rFonts w:ascii="Times New Roman" w:hAnsi="Times New Roman" w:cs="Times New Roman"/>
        </w:rPr>
      </w:pPr>
      <w:r w:rsidRPr="008650E3">
        <w:rPr>
          <w:rFonts w:ascii="Times New Roman" w:hAnsi="Times New Roman" w:cs="Times New Roman"/>
        </w:rPr>
        <w:t xml:space="preserve">― </w:t>
      </w:r>
      <w:r w:rsidRPr="00CB0826">
        <w:rPr>
          <w:rFonts w:ascii="Times New Roman" w:hAnsi="Times New Roman" w:cs="Times New Roman"/>
          <w:color w:val="101010"/>
        </w:rPr>
        <w:t>Ustawa z dnia 13 kwietnia 2007 r. o zapobieganiu szkodom środowisku i ich naprawie, z późn. zm.</w:t>
      </w:r>
    </w:p>
    <w:p w:rsidR="00B10C4B" w:rsidRDefault="00B10C4B" w:rsidP="00E54C6D">
      <w:pPr>
        <w:autoSpaceDE w:val="0"/>
        <w:autoSpaceDN w:val="0"/>
        <w:adjustRightInd w:val="0"/>
        <w:spacing w:line="276" w:lineRule="auto"/>
        <w:jc w:val="both"/>
      </w:pPr>
      <w:r w:rsidRPr="008650E3">
        <w:t>― Rozporządzenie Ministra Środowiska z dnia 23 grudnia 2004 r. w sprawie wymagań w zakresie prowadzenia pomiarów wielkości emisji [Dz. U. 2004 Nr 283, poz. 2842];</w:t>
      </w:r>
    </w:p>
    <w:p w:rsidR="00B10C4B" w:rsidRPr="00585C55" w:rsidRDefault="00B10C4B" w:rsidP="00585C55">
      <w:pPr>
        <w:pStyle w:val="Default"/>
        <w:spacing w:line="276" w:lineRule="auto"/>
        <w:jc w:val="both"/>
        <w:rPr>
          <w:rFonts w:ascii="Arial" w:hAnsi="Arial" w:cs="Arial"/>
        </w:rPr>
      </w:pPr>
      <w:r w:rsidRPr="00E54C6D">
        <w:rPr>
          <w:rFonts w:ascii="Times New Roman" w:hAnsi="Times New Roman" w:cs="Times New Roman"/>
        </w:rPr>
        <w:t xml:space="preserve">― Rozporządzenie Ministra Środowiska z dnia 17 stycznia 2003 r. w sprawie rodzajów wyników pomiarów prowadzonych w związku z eksploatacją dróg, linii kolejowych, linii tramwajowych, lotnisk oraz portów, które powinny być przekazywane właściwym organom ochrony środowiska, oraz terminów i sposobów ich prezentacji (Dz. U. Nr 18, poz. 164); </w:t>
      </w:r>
    </w:p>
    <w:p w:rsidR="00B10C4B" w:rsidRDefault="00B10C4B" w:rsidP="00585C55">
      <w:pPr>
        <w:autoSpaceDE w:val="0"/>
        <w:autoSpaceDN w:val="0"/>
        <w:adjustRightInd w:val="0"/>
        <w:spacing w:line="276" w:lineRule="auto"/>
        <w:jc w:val="both"/>
        <w:rPr>
          <w:color w:val="000000"/>
        </w:rPr>
      </w:pPr>
      <w:r w:rsidRPr="00585C55">
        <w:t>―</w:t>
      </w:r>
      <w:r>
        <w:t xml:space="preserve"> </w:t>
      </w:r>
      <w:r w:rsidRPr="00585C55">
        <w:rPr>
          <w:color w:val="000000"/>
        </w:rPr>
        <w:t xml:space="preserve">Rozporządzenie Ministra Środowiska z dnia 2 października 2007r. w sprawie wymagań w zakresie prowadzenia pomiarów poziomów w środowisku substancji lub energii przez zarządzającego drogą, linią kolejową, linią tramwajową, lotniskiem, portem (Dz. U. Nr 192, poz. 1392); </w:t>
      </w:r>
    </w:p>
    <w:p w:rsidR="00B10C4B" w:rsidRDefault="00B10C4B" w:rsidP="009F2FB8">
      <w:pPr>
        <w:autoSpaceDE w:val="0"/>
        <w:autoSpaceDN w:val="0"/>
        <w:adjustRightInd w:val="0"/>
        <w:spacing w:line="276" w:lineRule="auto"/>
        <w:jc w:val="both"/>
      </w:pPr>
      <w:r w:rsidRPr="00585C55">
        <w:t>―</w:t>
      </w:r>
      <w:r>
        <w:t xml:space="preserve"> Rozporz</w:t>
      </w:r>
      <w:r>
        <w:rPr>
          <w:rFonts w:ascii="TimesNewRoman" w:eastAsia="TimesNewRoman" w:cs="TimesNewRoman"/>
        </w:rPr>
        <w:t>ą</w:t>
      </w:r>
      <w:r>
        <w:t>dzenie Ministra Transportu i Gospodarki Morskiej z dnia 30 maja 2000 r. w</w:t>
      </w:r>
    </w:p>
    <w:p w:rsidR="00B10C4B" w:rsidRDefault="00B10C4B" w:rsidP="009F2FB8">
      <w:pPr>
        <w:autoSpaceDE w:val="0"/>
        <w:autoSpaceDN w:val="0"/>
        <w:adjustRightInd w:val="0"/>
        <w:spacing w:line="276" w:lineRule="auto"/>
        <w:jc w:val="both"/>
      </w:pPr>
      <w:r>
        <w:t>sprawie warunków technicznych, jakim powinny odpowiada</w:t>
      </w:r>
      <w:r>
        <w:rPr>
          <w:rFonts w:ascii="TimesNewRoman" w:eastAsia="TimesNewRoman" w:cs="TimesNewRoman"/>
        </w:rPr>
        <w:t>ć</w:t>
      </w:r>
      <w:r>
        <w:rPr>
          <w:rFonts w:ascii="TimesNewRoman" w:eastAsia="TimesNewRoman" w:cs="TimesNewRoman"/>
        </w:rPr>
        <w:t xml:space="preserve"> </w:t>
      </w:r>
      <w:r>
        <w:t>drogowe obiekty in</w:t>
      </w:r>
      <w:r>
        <w:rPr>
          <w:rFonts w:ascii="TimesNewRoman" w:eastAsia="TimesNewRoman" w:cs="TimesNewRoman"/>
        </w:rPr>
        <w:t>ż</w:t>
      </w:r>
      <w:r>
        <w:t>ynierskie i ich usytuowanie (Dz. U. Nr 63/2000, poz. 735),</w:t>
      </w:r>
    </w:p>
    <w:p w:rsidR="00B10C4B" w:rsidRDefault="00B10C4B" w:rsidP="00E54C6D">
      <w:pPr>
        <w:autoSpaceDE w:val="0"/>
        <w:autoSpaceDN w:val="0"/>
        <w:adjustRightInd w:val="0"/>
        <w:spacing w:line="276" w:lineRule="auto"/>
        <w:jc w:val="both"/>
      </w:pPr>
      <w:r w:rsidRPr="00585C55">
        <w:t>―</w:t>
      </w:r>
      <w:r>
        <w:t xml:space="preserve"> Ustawa z dnia 7 lipca 1994 r. Prawo budowlane (tekst jednolity Dz.U. Nr 156/2006, poz. 1118 ze zmianami),</w:t>
      </w:r>
    </w:p>
    <w:p w:rsidR="00B10C4B" w:rsidRPr="0034712F" w:rsidRDefault="00B10C4B" w:rsidP="0034712F">
      <w:pPr>
        <w:autoSpaceDE w:val="0"/>
        <w:autoSpaceDN w:val="0"/>
        <w:adjustRightInd w:val="0"/>
        <w:spacing w:line="276" w:lineRule="auto"/>
        <w:jc w:val="both"/>
      </w:pPr>
      <w:r w:rsidRPr="002D4EF3">
        <w:t>―</w:t>
      </w:r>
      <w:r>
        <w:t xml:space="preserve"> </w:t>
      </w:r>
      <w:r w:rsidRPr="0034712F">
        <w:t xml:space="preserve">Ustawa z dnia 4 lutego 1994 r. </w:t>
      </w:r>
      <w:r w:rsidRPr="0034712F">
        <w:rPr>
          <w:iCs/>
        </w:rPr>
        <w:t xml:space="preserve">Prawo geologiczne i górnicze </w:t>
      </w:r>
      <w:r w:rsidRPr="0034712F">
        <w:t>(Dz. U. 1994 nr 27 poz.</w:t>
      </w:r>
      <w:r>
        <w:t xml:space="preserve"> </w:t>
      </w:r>
      <w:r w:rsidRPr="0034712F">
        <w:t>96 z późniejszymi zmianami)</w:t>
      </w:r>
    </w:p>
    <w:p w:rsidR="00B10C4B" w:rsidRPr="0034712F" w:rsidRDefault="00B10C4B" w:rsidP="0034712F">
      <w:pPr>
        <w:autoSpaceDE w:val="0"/>
        <w:autoSpaceDN w:val="0"/>
        <w:adjustRightInd w:val="0"/>
        <w:spacing w:line="276" w:lineRule="auto"/>
        <w:jc w:val="both"/>
      </w:pPr>
      <w:r w:rsidRPr="002D4EF3">
        <w:lastRenderedPageBreak/>
        <w:t>―</w:t>
      </w:r>
      <w:r>
        <w:t xml:space="preserve"> </w:t>
      </w:r>
      <w:r w:rsidRPr="0034712F">
        <w:t>Rozporządzenie Ministra Gospodarki z dnia 12 lipca 2006 r. zmieniające</w:t>
      </w:r>
      <w:r>
        <w:t xml:space="preserve"> </w:t>
      </w:r>
      <w:r w:rsidRPr="0034712F">
        <w:t>rozporządzenie w sprawie rodzajów odpadów, których zbieranie lub transport nie</w:t>
      </w:r>
      <w:r>
        <w:t xml:space="preserve"> </w:t>
      </w:r>
      <w:r w:rsidRPr="0034712F">
        <w:t>wymagają zezwolenia na prowadzenie działalności (Dz. U. 2006 Nr 136, poz. 965);</w:t>
      </w:r>
    </w:p>
    <w:p w:rsidR="00B10C4B" w:rsidRDefault="00B10C4B" w:rsidP="00F623D9">
      <w:pPr>
        <w:autoSpaceDE w:val="0"/>
        <w:autoSpaceDN w:val="0"/>
        <w:adjustRightInd w:val="0"/>
        <w:spacing w:line="276" w:lineRule="auto"/>
        <w:jc w:val="both"/>
      </w:pPr>
    </w:p>
    <w:p w:rsidR="00B10C4B" w:rsidRDefault="00B10C4B" w:rsidP="00E54C6D">
      <w:pPr>
        <w:autoSpaceDE w:val="0"/>
        <w:autoSpaceDN w:val="0"/>
        <w:adjustRightInd w:val="0"/>
        <w:spacing w:line="276" w:lineRule="auto"/>
        <w:jc w:val="both"/>
      </w:pPr>
    </w:p>
    <w:p w:rsidR="00B10C4B" w:rsidRDefault="00B10C4B" w:rsidP="003764EE">
      <w:pPr>
        <w:pStyle w:val="Akapitzlist"/>
        <w:numPr>
          <w:ilvl w:val="0"/>
          <w:numId w:val="9"/>
        </w:numPr>
        <w:autoSpaceDE w:val="0"/>
        <w:autoSpaceDN w:val="0"/>
        <w:adjustRightInd w:val="0"/>
        <w:spacing w:line="276" w:lineRule="auto"/>
        <w:jc w:val="both"/>
        <w:rPr>
          <w:b/>
          <w:color w:val="FF0000"/>
        </w:rPr>
      </w:pPr>
      <w:r w:rsidRPr="00E54C6D">
        <w:rPr>
          <w:b/>
          <w:color w:val="FF0000"/>
        </w:rPr>
        <w:t>Oddziaływanie na zanieczyszczenie powietrza</w:t>
      </w:r>
    </w:p>
    <w:p w:rsidR="00B10C4B" w:rsidRPr="00E54C6D" w:rsidRDefault="00B10C4B" w:rsidP="004D2431">
      <w:pPr>
        <w:pStyle w:val="Akapitzlist"/>
        <w:autoSpaceDE w:val="0"/>
        <w:autoSpaceDN w:val="0"/>
        <w:adjustRightInd w:val="0"/>
        <w:spacing w:line="276" w:lineRule="auto"/>
        <w:ind w:left="360"/>
        <w:jc w:val="both"/>
        <w:rPr>
          <w:b/>
          <w:color w:val="FF0000"/>
        </w:rPr>
      </w:pPr>
    </w:p>
    <w:p w:rsidR="00B10C4B" w:rsidRPr="00F9233B" w:rsidRDefault="00B10C4B" w:rsidP="00E54C6D">
      <w:pPr>
        <w:autoSpaceDE w:val="0"/>
        <w:autoSpaceDN w:val="0"/>
        <w:adjustRightInd w:val="0"/>
        <w:spacing w:line="276" w:lineRule="auto"/>
        <w:jc w:val="both"/>
        <w:rPr>
          <w:u w:val="single"/>
        </w:rPr>
      </w:pPr>
    </w:p>
    <w:p w:rsidR="00B10C4B" w:rsidRDefault="00B10C4B" w:rsidP="00E54C6D">
      <w:pPr>
        <w:autoSpaceDE w:val="0"/>
        <w:autoSpaceDN w:val="0"/>
        <w:adjustRightInd w:val="0"/>
        <w:spacing w:line="276" w:lineRule="auto"/>
        <w:jc w:val="both"/>
      </w:pPr>
      <w:r w:rsidRPr="00F9233B">
        <w:t>― Rozporządzenie Ministra Środowiska z dnia 26 stycznia 2010 r. w sprawie wartości odniesienia dla niektórych substancji w powietrzu [Dz. U. 2010 Nr 16, poz. 87];</w:t>
      </w: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Rozporządzenie Ministra Środowiska z dnia 3 marca 2008 r. w sprawie poziomów niektórych substancji w powietrzu [Dz. U. 2008 Nr 47, poz. 281]; </w:t>
      </w: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Rozporządzenie Ministra Środowiska z dnia 17 grudnia 2008 r. w sprawie dokonywania oceny poziomów substancji w powietrzu [Dz. U. 2009 Nr 5 poz. 31]; </w:t>
      </w:r>
    </w:p>
    <w:p w:rsidR="00B10C4B" w:rsidRDefault="00B10C4B" w:rsidP="00E54C6D">
      <w:pPr>
        <w:autoSpaceDE w:val="0"/>
        <w:autoSpaceDN w:val="0"/>
        <w:adjustRightInd w:val="0"/>
        <w:spacing w:line="276" w:lineRule="auto"/>
        <w:jc w:val="both"/>
      </w:pPr>
      <w:r w:rsidRPr="00CD123F">
        <w:t>― Rozporządzenie Ministra Gospodarki z dnia 9 grudnia 2008 r. w sprawie wymaga</w:t>
      </w:r>
      <w:r>
        <w:t>ń jakoś</w:t>
      </w:r>
      <w:r w:rsidRPr="00CD123F">
        <w:t>ciowych dla paliw ciekłych [Dz. U. 2008 Nr 221, poz. 1441];</w:t>
      </w:r>
    </w:p>
    <w:p w:rsidR="00B10C4B" w:rsidRDefault="00B10C4B" w:rsidP="00E54C6D">
      <w:pPr>
        <w:autoSpaceDE w:val="0"/>
        <w:autoSpaceDN w:val="0"/>
        <w:adjustRightInd w:val="0"/>
        <w:spacing w:line="276" w:lineRule="auto"/>
        <w:jc w:val="both"/>
      </w:pPr>
    </w:p>
    <w:p w:rsidR="00B10C4B" w:rsidRPr="00E54C6D" w:rsidRDefault="00B10C4B" w:rsidP="003764EE">
      <w:pPr>
        <w:pStyle w:val="Default"/>
        <w:numPr>
          <w:ilvl w:val="0"/>
          <w:numId w:val="9"/>
        </w:numPr>
        <w:jc w:val="both"/>
        <w:rPr>
          <w:rFonts w:ascii="Times New Roman" w:hAnsi="Times New Roman" w:cs="Times New Roman"/>
          <w:b/>
          <w:color w:val="FF0000"/>
        </w:rPr>
      </w:pPr>
      <w:r w:rsidRPr="00E54C6D">
        <w:rPr>
          <w:rFonts w:ascii="Times New Roman" w:hAnsi="Times New Roman" w:cs="Times New Roman"/>
          <w:b/>
          <w:color w:val="FF0000"/>
        </w:rPr>
        <w:t xml:space="preserve">Oddziaływanie na klimat akustyczny </w:t>
      </w:r>
    </w:p>
    <w:p w:rsidR="00B10C4B" w:rsidRPr="00CD123F" w:rsidRDefault="00B10C4B" w:rsidP="00E54C6D">
      <w:pPr>
        <w:pStyle w:val="Default"/>
        <w:jc w:val="both"/>
        <w:rPr>
          <w:rFonts w:ascii="Times New Roman" w:hAnsi="Times New Roman" w:cs="Times New Roman"/>
        </w:rPr>
      </w:pP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Rozporządzenie Ministra Środowiska z dnia 14 czerwca 2007 r. w sprawie dopuszczalnych poziomów hałasu w środowisku [Dz. U. Nr 120, poz. 826], </w:t>
      </w: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Rozporządzenie Ministra Środowiska z dnia 4 listopada 2008 r. w sprawie wymagań w zakresie prowadzenia pomiarów wielkości emisji oraz pomiarów ilości pobieranej wody [Dz. U. 2008 Nr 206, poz. 1291], </w:t>
      </w: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Rozporządzenie Ministra Gospodarki z dnia 21 grudnia 2005 r. w sprawie zasadniczych wymagań dla urządzeń używanych na zewnątrz pomieszczeń w zakresie emisji hałasu do środowiska [Dz. U. Nr 263, poz. 2202 z późn. zm.], </w:t>
      </w: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Dyrektywa 2002/49/WE Parlamentu Europejskiego i Rady z dnia 25 czerwca 2002 r. odnosząca się do oceny i zarządzania poziomem hałasu w środowisku, </w:t>
      </w: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norma PN-ISO 9613 „Akustyka. Tłumienie dźwięku podczas propagacji w przestrzeni otwartej. Ogólna metoda obliczania.”, </w:t>
      </w:r>
    </w:p>
    <w:p w:rsidR="00B10C4B"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ogólna specyfikacja techniczna turbin wiatrowych branych pod uwagę przez inwestora, </w:t>
      </w:r>
    </w:p>
    <w:p w:rsidR="00B10C4B" w:rsidRDefault="00B10C4B" w:rsidP="00E54C6D">
      <w:pPr>
        <w:pStyle w:val="Default"/>
        <w:spacing w:line="276" w:lineRule="auto"/>
        <w:jc w:val="both"/>
        <w:rPr>
          <w:rFonts w:ascii="Times New Roman" w:hAnsi="Times New Roman" w:cs="Times New Roman"/>
        </w:rPr>
      </w:pPr>
    </w:p>
    <w:p w:rsidR="00B10C4B" w:rsidRPr="00E54C6D" w:rsidRDefault="00B10C4B" w:rsidP="003764EE">
      <w:pPr>
        <w:pStyle w:val="Default"/>
        <w:numPr>
          <w:ilvl w:val="0"/>
          <w:numId w:val="9"/>
        </w:numPr>
        <w:jc w:val="both"/>
        <w:rPr>
          <w:rFonts w:ascii="Times New Roman" w:hAnsi="Times New Roman" w:cs="Times New Roman"/>
          <w:b/>
          <w:color w:val="FF0000"/>
        </w:rPr>
      </w:pPr>
      <w:r w:rsidRPr="00E54C6D">
        <w:rPr>
          <w:rFonts w:ascii="Times New Roman" w:hAnsi="Times New Roman" w:cs="Times New Roman"/>
          <w:b/>
          <w:color w:val="FF0000"/>
        </w:rPr>
        <w:t xml:space="preserve">Oddziaływanie w zakresie gospodarki odpadami </w:t>
      </w:r>
    </w:p>
    <w:p w:rsidR="00B10C4B" w:rsidRPr="009F00E5" w:rsidRDefault="00B10C4B" w:rsidP="00E54C6D">
      <w:pPr>
        <w:pStyle w:val="Default"/>
        <w:jc w:val="both"/>
        <w:rPr>
          <w:rFonts w:ascii="Times New Roman" w:hAnsi="Times New Roman" w:cs="Times New Roman"/>
          <w:color w:val="00B0F0"/>
        </w:rPr>
      </w:pP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w:t>
      </w:r>
      <w:r>
        <w:rPr>
          <w:rFonts w:ascii="Times New Roman" w:hAnsi="Times New Roman" w:cs="Times New Roman"/>
        </w:rPr>
        <w:t xml:space="preserve"> </w:t>
      </w:r>
      <w:r w:rsidRPr="00CD123F">
        <w:rPr>
          <w:rFonts w:ascii="Times New Roman" w:hAnsi="Times New Roman" w:cs="Times New Roman"/>
        </w:rPr>
        <w:t xml:space="preserve">Ustawa z dnia 27 kwietnia 2001 r. o odpadach [tekst jednolity: Dz. U. 2008 Nr 25, poz. 150 z późn. zm.), wraz z aktami wykonawczymi, </w:t>
      </w:r>
    </w:p>
    <w:p w:rsidR="00B10C4B" w:rsidRPr="00CD123F"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xml:space="preserve">― Rozporządzenie Ministra Środowiska z dnia 27 września 2001 w sprawie katalogu odpadów [Dz. U. 2001 Nr 112, poz. 1206], </w:t>
      </w:r>
    </w:p>
    <w:p w:rsidR="00B10C4B" w:rsidRPr="0022697C" w:rsidRDefault="00B10C4B" w:rsidP="00E54C6D">
      <w:pPr>
        <w:pStyle w:val="Default"/>
        <w:spacing w:line="276" w:lineRule="auto"/>
        <w:jc w:val="both"/>
        <w:rPr>
          <w:rFonts w:ascii="Times New Roman" w:hAnsi="Times New Roman" w:cs="Times New Roman"/>
        </w:rPr>
      </w:pPr>
      <w:r w:rsidRPr="00CD123F">
        <w:rPr>
          <w:rFonts w:ascii="Times New Roman" w:hAnsi="Times New Roman" w:cs="Times New Roman"/>
        </w:rPr>
        <w:t>― Rozporządzenie Ministra Gospodarki, Pracy i Polityki Społecznej z dnia 23 grudnia 2003 r. w sprawie rodzajów odpadów, których zbieranie lub transport nie wymagają zezwolenia na prowadzenie działalności [Dz. U. 2004 Nr 16, poz. 154],</w:t>
      </w:r>
    </w:p>
    <w:p w:rsidR="00B10C4B" w:rsidRPr="0022697C" w:rsidRDefault="00B10C4B" w:rsidP="00E54C6D">
      <w:pPr>
        <w:pStyle w:val="Default"/>
        <w:spacing w:line="276" w:lineRule="auto"/>
        <w:jc w:val="both"/>
        <w:rPr>
          <w:rFonts w:ascii="Times New Roman" w:hAnsi="Times New Roman" w:cs="Times New Roman"/>
        </w:rPr>
      </w:pPr>
      <w:r w:rsidRPr="0022697C">
        <w:rPr>
          <w:rFonts w:ascii="Times New Roman" w:hAnsi="Times New Roman" w:cs="Times New Roman"/>
        </w:rPr>
        <w:lastRenderedPageBreak/>
        <w:t xml:space="preserve">― Rozporządzenie Ministra Gospodarki z dnia 12 lipca 2006 r. zmieniające rozporządzenie w sprawie rodzajów odpadów, których zbieranie lub transport nie wymagają zezwolenia na prowadzenie działalności [Dz. U. 2006 Nr 136, poz. 965], </w:t>
      </w:r>
    </w:p>
    <w:p w:rsidR="00B10C4B" w:rsidRDefault="00B10C4B" w:rsidP="00E54C6D">
      <w:pPr>
        <w:pStyle w:val="Default"/>
        <w:spacing w:line="276" w:lineRule="auto"/>
        <w:jc w:val="both"/>
        <w:rPr>
          <w:rFonts w:ascii="Times New Roman" w:hAnsi="Times New Roman" w:cs="Times New Roman"/>
        </w:rPr>
      </w:pPr>
      <w:r w:rsidRPr="0022697C">
        <w:rPr>
          <w:rFonts w:ascii="Times New Roman" w:hAnsi="Times New Roman" w:cs="Times New Roman"/>
        </w:rPr>
        <w:t>― Rozporządzenie Ministra Środowiska z dnia 21 kwietnia 2006 r. w sprawie listy rodzajów odpadów, które posiadacz odpadów może przekazywać osobom fizycznym lub jednostkom organizacyjnym niebędącymi przedsiębiorcami oraz dopuszczalnych metod ich odzysku [Dz. U. 2006 Nr 75 poz. 527],</w:t>
      </w:r>
    </w:p>
    <w:p w:rsidR="00B10C4B" w:rsidRDefault="00B10C4B" w:rsidP="00E54C6D">
      <w:pPr>
        <w:pStyle w:val="Default"/>
        <w:spacing w:line="276" w:lineRule="auto"/>
        <w:jc w:val="both"/>
        <w:rPr>
          <w:rFonts w:ascii="Times New Roman" w:hAnsi="Times New Roman" w:cs="Times New Roman"/>
        </w:rPr>
      </w:pPr>
    </w:p>
    <w:p w:rsidR="00B10C4B" w:rsidRDefault="00B10C4B" w:rsidP="003764EE">
      <w:pPr>
        <w:pStyle w:val="Default"/>
        <w:numPr>
          <w:ilvl w:val="0"/>
          <w:numId w:val="9"/>
        </w:numPr>
        <w:spacing w:line="276" w:lineRule="auto"/>
        <w:jc w:val="both"/>
        <w:rPr>
          <w:rFonts w:ascii="Times New Roman" w:hAnsi="Times New Roman" w:cs="Times New Roman"/>
          <w:b/>
          <w:color w:val="FF0000"/>
        </w:rPr>
      </w:pPr>
      <w:r w:rsidRPr="002C3922">
        <w:rPr>
          <w:rFonts w:ascii="Times New Roman" w:hAnsi="Times New Roman" w:cs="Times New Roman"/>
          <w:b/>
          <w:color w:val="FF0000"/>
        </w:rPr>
        <w:t>Oddziaływanie w zakresie wód:</w:t>
      </w:r>
    </w:p>
    <w:p w:rsidR="00B10C4B" w:rsidRPr="002C3922" w:rsidRDefault="00B10C4B" w:rsidP="002C3922">
      <w:pPr>
        <w:autoSpaceDE w:val="0"/>
        <w:autoSpaceDN w:val="0"/>
        <w:adjustRightInd w:val="0"/>
        <w:rPr>
          <w:rFonts w:ascii="Arial" w:hAnsi="Arial" w:cs="Arial"/>
          <w:color w:val="000000"/>
        </w:rPr>
      </w:pPr>
    </w:p>
    <w:p w:rsidR="00B10C4B" w:rsidRPr="002C3922" w:rsidRDefault="00B10C4B" w:rsidP="002C3922">
      <w:pPr>
        <w:autoSpaceDE w:val="0"/>
        <w:autoSpaceDN w:val="0"/>
        <w:adjustRightInd w:val="0"/>
        <w:spacing w:line="276" w:lineRule="auto"/>
        <w:jc w:val="both"/>
        <w:rPr>
          <w:color w:val="000000"/>
        </w:rPr>
      </w:pPr>
      <w:r w:rsidRPr="0022697C">
        <w:t>―</w:t>
      </w:r>
      <w:r>
        <w:t xml:space="preserve"> </w:t>
      </w:r>
      <w:r w:rsidRPr="002C3922">
        <w:rPr>
          <w:color w:val="000000"/>
        </w:rPr>
        <w:t xml:space="preserve">Ustawa z dnia 18 lipca 2001 r. Prawo wodne (Dz. U. Nr 239, poz. 2019 z dnia 18 listopada 2005r. tekst jednolity wraz z późniejszymi zmianami); </w:t>
      </w:r>
    </w:p>
    <w:p w:rsidR="00B10C4B" w:rsidRPr="002C3922" w:rsidRDefault="00B10C4B" w:rsidP="002C3922">
      <w:pPr>
        <w:autoSpaceDE w:val="0"/>
        <w:autoSpaceDN w:val="0"/>
        <w:adjustRightInd w:val="0"/>
        <w:spacing w:line="276" w:lineRule="auto"/>
        <w:jc w:val="both"/>
        <w:rPr>
          <w:color w:val="000000"/>
        </w:rPr>
      </w:pPr>
      <w:r w:rsidRPr="0022697C">
        <w:t>―</w:t>
      </w:r>
      <w:r>
        <w:t xml:space="preserve"> </w:t>
      </w:r>
      <w:r w:rsidRPr="002C3922">
        <w:rPr>
          <w:color w:val="000000"/>
        </w:rPr>
        <w:t>Rozporządzenie Ministra Środowiska z dnia 24 lipca 2006 r. w sprawie warunków, jakie należy spełnić przy wprowadzaniu ścieków do w</w:t>
      </w:r>
      <w:r>
        <w:rPr>
          <w:color w:val="000000"/>
        </w:rPr>
        <w:t xml:space="preserve">ód lub do ziemi, oraz w sprawie </w:t>
      </w:r>
      <w:r w:rsidRPr="002C3922">
        <w:rPr>
          <w:color w:val="000000"/>
        </w:rPr>
        <w:t xml:space="preserve">substancji szczególnie szkodliwych dla środowiska wodnego (Dz. U. Nr 137, poz. 984); </w:t>
      </w:r>
    </w:p>
    <w:p w:rsidR="00B10C4B" w:rsidRPr="002C3922" w:rsidRDefault="00B10C4B" w:rsidP="007A364C">
      <w:pPr>
        <w:pStyle w:val="Default"/>
        <w:spacing w:line="276" w:lineRule="auto"/>
        <w:jc w:val="both"/>
        <w:rPr>
          <w:rFonts w:ascii="Times New Roman" w:hAnsi="Times New Roman" w:cs="Times New Roman"/>
        </w:rPr>
      </w:pPr>
      <w:r w:rsidRPr="0022697C">
        <w:rPr>
          <w:rFonts w:ascii="Times New Roman" w:hAnsi="Times New Roman" w:cs="Times New Roman"/>
        </w:rPr>
        <w:t>―</w:t>
      </w:r>
      <w:r>
        <w:rPr>
          <w:rFonts w:ascii="Times New Roman" w:hAnsi="Times New Roman" w:cs="Times New Roman"/>
        </w:rPr>
        <w:t xml:space="preserve"> </w:t>
      </w:r>
      <w:r w:rsidRPr="002C3922">
        <w:rPr>
          <w:rFonts w:ascii="Times New Roman" w:hAnsi="Times New Roman" w:cs="Times New Roman"/>
        </w:rPr>
        <w:t>Rozporządzenie Ministra Środowiska z dnia</w:t>
      </w:r>
      <w:r>
        <w:rPr>
          <w:rFonts w:ascii="Times New Roman" w:hAnsi="Times New Roman" w:cs="Times New Roman"/>
        </w:rPr>
        <w:t xml:space="preserve"> 28 stycznia 2009r. zmieniające </w:t>
      </w:r>
      <w:r w:rsidRPr="002C3922">
        <w:rPr>
          <w:rFonts w:ascii="Times New Roman" w:hAnsi="Times New Roman" w:cs="Times New Roman"/>
        </w:rPr>
        <w:t xml:space="preserve">rozporządzenie w sprawie warunków, jakie należy spełnić przy wprowadzaniu ścieków </w:t>
      </w:r>
      <w:r>
        <w:rPr>
          <w:rFonts w:ascii="Times New Roman" w:hAnsi="Times New Roman" w:cs="Times New Roman"/>
        </w:rPr>
        <w:t xml:space="preserve"> </w:t>
      </w:r>
      <w:r w:rsidRPr="002C3922">
        <w:rPr>
          <w:rFonts w:ascii="Times New Roman" w:hAnsi="Times New Roman" w:cs="Times New Roman"/>
        </w:rPr>
        <w:t>do wód lub do ziemi, oraz w sprawie substancji szczegó</w:t>
      </w:r>
      <w:r>
        <w:rPr>
          <w:rFonts w:ascii="Times New Roman" w:hAnsi="Times New Roman" w:cs="Times New Roman"/>
        </w:rPr>
        <w:t xml:space="preserve">lnie szkodliwych dla środowiska </w:t>
      </w:r>
      <w:r w:rsidRPr="002C3922">
        <w:rPr>
          <w:rFonts w:ascii="Times New Roman" w:hAnsi="Times New Roman" w:cs="Times New Roman"/>
        </w:rPr>
        <w:t xml:space="preserve">wodnego (Dz. U. Nr 27, poz. 169); </w:t>
      </w:r>
    </w:p>
    <w:p w:rsidR="00B10C4B" w:rsidRDefault="00B10C4B" w:rsidP="00E54C6D">
      <w:pPr>
        <w:pStyle w:val="Default"/>
        <w:spacing w:line="276" w:lineRule="auto"/>
        <w:jc w:val="both"/>
        <w:rPr>
          <w:rFonts w:ascii="Times New Roman" w:hAnsi="Times New Roman" w:cs="Times New Roman"/>
        </w:rPr>
      </w:pPr>
    </w:p>
    <w:p w:rsidR="00B10C4B" w:rsidRDefault="00B10C4B" w:rsidP="003764EE">
      <w:pPr>
        <w:pStyle w:val="Default"/>
        <w:numPr>
          <w:ilvl w:val="0"/>
          <w:numId w:val="9"/>
        </w:numPr>
        <w:jc w:val="both"/>
        <w:rPr>
          <w:rFonts w:ascii="Times New Roman" w:hAnsi="Times New Roman" w:cs="Times New Roman"/>
          <w:b/>
          <w:color w:val="FF0000"/>
        </w:rPr>
      </w:pPr>
      <w:r w:rsidRPr="00E54C6D">
        <w:rPr>
          <w:rFonts w:ascii="Times New Roman" w:hAnsi="Times New Roman" w:cs="Times New Roman"/>
          <w:b/>
          <w:color w:val="FF0000"/>
        </w:rPr>
        <w:t xml:space="preserve">Ochrona przyrody i dóbr kultury </w:t>
      </w:r>
    </w:p>
    <w:p w:rsidR="00B10C4B" w:rsidRDefault="00B10C4B" w:rsidP="001D04AC">
      <w:pPr>
        <w:pStyle w:val="Default"/>
        <w:ind w:left="720"/>
        <w:jc w:val="both"/>
        <w:rPr>
          <w:rFonts w:ascii="Times New Roman" w:hAnsi="Times New Roman" w:cs="Times New Roman"/>
          <w:b/>
          <w:color w:val="FF0000"/>
        </w:rPr>
      </w:pPr>
    </w:p>
    <w:p w:rsidR="00B10C4B" w:rsidRDefault="00B10C4B" w:rsidP="001D04AC">
      <w:pPr>
        <w:pStyle w:val="Default"/>
        <w:ind w:left="720"/>
        <w:jc w:val="both"/>
        <w:rPr>
          <w:rFonts w:ascii="Times New Roman" w:hAnsi="Times New Roman" w:cs="Times New Roman"/>
          <w:b/>
          <w:color w:val="FF0000"/>
        </w:rPr>
      </w:pPr>
    </w:p>
    <w:p w:rsidR="00B10C4B" w:rsidRDefault="00B10C4B" w:rsidP="00150E21">
      <w:pPr>
        <w:spacing w:line="276" w:lineRule="auto"/>
        <w:jc w:val="both"/>
      </w:pPr>
      <w:r>
        <w:t xml:space="preserve">― Ustawa z dnia 16 kwietnia 2004 r. o ochronie przyrody [Dz. U. 2004 Nr 92, poz. 880, z późn. zm.], </w:t>
      </w:r>
    </w:p>
    <w:p w:rsidR="00B10C4B" w:rsidRDefault="00B10C4B" w:rsidP="00150E21">
      <w:pPr>
        <w:spacing w:line="276" w:lineRule="auto"/>
        <w:jc w:val="both"/>
      </w:pPr>
      <w:r>
        <w:t xml:space="preserve">― Ustawa z dnia 23 lipca 2003 r. o ochronie zabytków i opiece nad zabytkami [Dz. U. 2003 nr 162 poz. 1568, z późn. zm.], </w:t>
      </w:r>
    </w:p>
    <w:p w:rsidR="00B10C4B" w:rsidRDefault="00B10C4B" w:rsidP="00150E21">
      <w:pPr>
        <w:spacing w:line="276" w:lineRule="auto"/>
        <w:jc w:val="both"/>
      </w:pPr>
      <w:r>
        <w:t xml:space="preserve">― Rozporządzenie Ministra Środowiska z dnia 13 kwietnia 2010 r. w sprawie siedlisk przyrodniczych oraz gatunków będących przedmiotem zainteresowania Wspólnoty, a także kryteriów wyboru obszarów kwalifikujących się do uznania lub wyznaczenia jako obszary Natura 2000 [Dz.U. 2010 Nr 77, poz. 510], </w:t>
      </w:r>
    </w:p>
    <w:p w:rsidR="00B10C4B" w:rsidRDefault="00B10C4B" w:rsidP="00150E21">
      <w:pPr>
        <w:spacing w:line="276" w:lineRule="auto"/>
        <w:jc w:val="both"/>
      </w:pPr>
      <w:r>
        <w:t xml:space="preserve">― Rozporządzenie Ministra Środowiska z dnia 5 września 2007 r. zmieniające rozporządzenie w sprawie obszarów specjalnej ochrony ptaków Natura 2000 [Dz. U. 2007 Nr 179, poz. 1275], </w:t>
      </w:r>
    </w:p>
    <w:p w:rsidR="00B10C4B" w:rsidRDefault="00B10C4B" w:rsidP="00150E21">
      <w:pPr>
        <w:spacing w:line="276" w:lineRule="auto"/>
        <w:jc w:val="both"/>
      </w:pPr>
      <w:r>
        <w:t xml:space="preserve">― Rozporządzenie Ministra Środowiska z dnia 16 maja 2005 r. w sprawie typów siedlisk przyrodniczych oraz gatunków roślin i zwierząt, wymagających ochrony w formie wyznaczenia obszarów Natura 2000 [Dz. U. 2005 Nr 94, poz. 795], </w:t>
      </w:r>
    </w:p>
    <w:p w:rsidR="00B10C4B" w:rsidRDefault="00B10C4B" w:rsidP="00150E21">
      <w:pPr>
        <w:spacing w:line="276" w:lineRule="auto"/>
        <w:jc w:val="both"/>
      </w:pPr>
      <w:r>
        <w:t>― Rozporządzenie Ministra Środowiska z dnia 21 lipca 2004 r. w sprawie obszarów specjalnej ochrony ptaków Natura 2000 [Dz. U. 2004 Nr 229, poz. 2313].</w:t>
      </w:r>
    </w:p>
    <w:p w:rsidR="00B10C4B" w:rsidRPr="00CB0826" w:rsidRDefault="00B10C4B" w:rsidP="00150E21">
      <w:pPr>
        <w:spacing w:line="276" w:lineRule="auto"/>
        <w:jc w:val="both"/>
      </w:pPr>
      <w:r>
        <w:t xml:space="preserve">― </w:t>
      </w:r>
      <w:r w:rsidRPr="00CB0826">
        <w:rPr>
          <w:color w:val="101010"/>
        </w:rPr>
        <w:t>Rozporządzenie Ministra Środowiska z dnia 5 stycznia 2012 r. w sprawie ochrony gatunkowej roślin</w:t>
      </w:r>
      <w:r>
        <w:rPr>
          <w:color w:val="101010"/>
        </w:rPr>
        <w:t>.</w:t>
      </w:r>
    </w:p>
    <w:p w:rsidR="00B10C4B" w:rsidRDefault="00B10C4B" w:rsidP="00150E21">
      <w:pPr>
        <w:spacing w:line="276" w:lineRule="auto"/>
        <w:jc w:val="both"/>
      </w:pPr>
      <w:r>
        <w:t>― Ustawa z dnia 13 kwietnia 2007 o zapobieganiu szkodom w środowisku i ich naprawie</w:t>
      </w:r>
    </w:p>
    <w:p w:rsidR="00B10C4B" w:rsidRDefault="00B10C4B" w:rsidP="00150E21">
      <w:pPr>
        <w:spacing w:line="276" w:lineRule="auto"/>
        <w:jc w:val="both"/>
      </w:pPr>
      <w:r>
        <w:t>(Dz. U. 2007 nr 75 poz. 493 z późniejszymi zmianami);</w:t>
      </w:r>
    </w:p>
    <w:p w:rsidR="00B10C4B" w:rsidRDefault="00B10C4B" w:rsidP="00150E21">
      <w:pPr>
        <w:spacing w:line="276" w:lineRule="auto"/>
        <w:jc w:val="both"/>
      </w:pPr>
      <w:r>
        <w:lastRenderedPageBreak/>
        <w:t>― Ustawa z dnia 3 lutego 1995 r. o ochronie gruntów rolnych i leśnych (Dz. U. 1995 nr 16 poz. 98 z późniejszymi zmianami).</w:t>
      </w:r>
    </w:p>
    <w:p w:rsidR="00B10C4B" w:rsidRDefault="00B10C4B" w:rsidP="00150E21">
      <w:pPr>
        <w:spacing w:line="276" w:lineRule="auto"/>
        <w:jc w:val="both"/>
      </w:pPr>
      <w:r>
        <w:t>― Rozporządzenie Ministra Środowiska z dnia 9 lipca 2004 r. w sprawie dziko występujących grzybów objętych ochroną (Dz. U. 2004 nr 168 poz. 1765);</w:t>
      </w:r>
    </w:p>
    <w:p w:rsidR="00B10C4B" w:rsidRDefault="00B10C4B" w:rsidP="00150E21">
      <w:pPr>
        <w:spacing w:line="276" w:lineRule="auto"/>
        <w:jc w:val="both"/>
      </w:pPr>
      <w:r>
        <w:t>― Dyrektywa Rady 79/409/EWG z dnia 2 kwietnia 1979 r. w sprawie ochrony dzikiego ptactwa.</w:t>
      </w:r>
    </w:p>
    <w:p w:rsidR="00B10C4B" w:rsidRDefault="00B10C4B" w:rsidP="001D04AC">
      <w:pPr>
        <w:pStyle w:val="Default"/>
        <w:ind w:left="720"/>
        <w:jc w:val="both"/>
        <w:rPr>
          <w:rFonts w:ascii="Times New Roman" w:hAnsi="Times New Roman" w:cs="Times New Roman"/>
          <w:b/>
          <w:color w:val="FF0000"/>
        </w:rPr>
      </w:pPr>
    </w:p>
    <w:p w:rsidR="00B10C4B" w:rsidRDefault="00B10C4B" w:rsidP="001D04AC">
      <w:pPr>
        <w:pStyle w:val="Default"/>
        <w:ind w:left="720"/>
        <w:jc w:val="both"/>
        <w:rPr>
          <w:rFonts w:ascii="Times New Roman" w:hAnsi="Times New Roman" w:cs="Times New Roman"/>
          <w:b/>
          <w:color w:val="FF0000"/>
        </w:rPr>
      </w:pPr>
    </w:p>
    <w:p w:rsidR="00B10C4B" w:rsidRPr="00E54C6D" w:rsidRDefault="00B10C4B" w:rsidP="003764EE">
      <w:pPr>
        <w:pStyle w:val="Default"/>
        <w:numPr>
          <w:ilvl w:val="0"/>
          <w:numId w:val="9"/>
        </w:numPr>
        <w:jc w:val="both"/>
        <w:rPr>
          <w:rFonts w:ascii="Times New Roman" w:hAnsi="Times New Roman" w:cs="Times New Roman"/>
          <w:b/>
          <w:color w:val="FF0000"/>
        </w:rPr>
      </w:pPr>
      <w:r>
        <w:rPr>
          <w:rFonts w:ascii="Times New Roman" w:hAnsi="Times New Roman" w:cs="Times New Roman"/>
          <w:b/>
          <w:color w:val="FF0000"/>
        </w:rPr>
        <w:t>Literatura</w:t>
      </w:r>
    </w:p>
    <w:p w:rsidR="00B10C4B" w:rsidRPr="005709BB" w:rsidRDefault="00B10C4B" w:rsidP="00E54C6D">
      <w:pPr>
        <w:pStyle w:val="Default"/>
        <w:jc w:val="both"/>
        <w:rPr>
          <w:rFonts w:ascii="Times New Roman" w:hAnsi="Times New Roman" w:cs="Times New Roman"/>
        </w:rPr>
      </w:pPr>
    </w:p>
    <w:p w:rsidR="00B10C4B" w:rsidRDefault="00B10C4B" w:rsidP="0034712F">
      <w:pPr>
        <w:autoSpaceDE w:val="0"/>
        <w:autoSpaceDN w:val="0"/>
        <w:adjustRightInd w:val="0"/>
        <w:spacing w:line="276" w:lineRule="auto"/>
        <w:jc w:val="both"/>
      </w:pPr>
    </w:p>
    <w:p w:rsidR="00B10C4B" w:rsidRDefault="00B10C4B" w:rsidP="001D04AC">
      <w:pPr>
        <w:autoSpaceDE w:val="0"/>
        <w:autoSpaceDN w:val="0"/>
        <w:adjustRightInd w:val="0"/>
        <w:spacing w:line="276" w:lineRule="auto"/>
        <w:jc w:val="both"/>
      </w:pPr>
      <w:r>
        <w:t>― Bogdanowicz W., Chudzicka E., Pilipiuk I. i Skibińska E. (red.) 2004. Fauna Polski - charakterystyka i wykaz gatunków. T. I. Warszawa: Muzeum i Instytut Zoologii PAN.</w:t>
      </w:r>
    </w:p>
    <w:p w:rsidR="00B10C4B" w:rsidRDefault="00B10C4B" w:rsidP="001D04AC">
      <w:pPr>
        <w:autoSpaceDE w:val="0"/>
        <w:autoSpaceDN w:val="0"/>
        <w:adjustRightInd w:val="0"/>
        <w:spacing w:line="276" w:lineRule="auto"/>
        <w:jc w:val="both"/>
      </w:pPr>
      <w:r>
        <w:t>― Dzwonko Z. 2007. Przewodnik do badań fitosocjologicznych. ss. 308. Wydawnictwo SORUS. Poznań – Kraków.</w:t>
      </w:r>
    </w:p>
    <w:p w:rsidR="00B10C4B" w:rsidRDefault="00B10C4B" w:rsidP="001D04AC">
      <w:pPr>
        <w:autoSpaceDE w:val="0"/>
        <w:autoSpaceDN w:val="0"/>
        <w:adjustRightInd w:val="0"/>
        <w:spacing w:line="276" w:lineRule="auto"/>
        <w:jc w:val="both"/>
      </w:pPr>
      <w:r>
        <w:t>― Głowaciński Z. 2003a. Ropucha szara Bufo bufo (Linnaeus 1758). W: Głowaciński Z., Rafiński J. (red.) Atlas płazów i gadów Polski, status, rozmieszczenie i ochrona. Biblioteka Monitoringu Środowiska, Warszawa, Kraków. s. 47-50.</w:t>
      </w:r>
    </w:p>
    <w:p w:rsidR="00B10C4B" w:rsidRDefault="00B10C4B" w:rsidP="001D04AC">
      <w:pPr>
        <w:autoSpaceDE w:val="0"/>
        <w:autoSpaceDN w:val="0"/>
        <w:adjustRightInd w:val="0"/>
        <w:spacing w:line="276" w:lineRule="auto"/>
        <w:jc w:val="both"/>
      </w:pPr>
      <w:r>
        <w:t>― Głowaciński Z. 2003b. Żaba trawna Rana temporaria (Linnaeus 1758). W: Głowaciński Z., Rafiński J. (red.) Atlas płazów i gadów Polski, status, rozmieszczenie i ochrona. Biblioteka Monitoringu Środowiska, Warszawa, Kraków. ss. 59-63.</w:t>
      </w:r>
    </w:p>
    <w:p w:rsidR="00B10C4B" w:rsidRDefault="00B10C4B" w:rsidP="001D04AC">
      <w:pPr>
        <w:autoSpaceDE w:val="0"/>
        <w:autoSpaceDN w:val="0"/>
        <w:adjustRightInd w:val="0"/>
        <w:spacing w:line="276" w:lineRule="auto"/>
        <w:jc w:val="both"/>
      </w:pPr>
      <w:r>
        <w:t xml:space="preserve">― Matuszkiewicz W. 2007. Przewodnik do oznaczania zbiorowisk roślinnych Polski. Vademecum geobotanicum 3. ss. 537. Państwowe Wydawnictwo Naukowe, Warszawa. </w:t>
      </w:r>
    </w:p>
    <w:p w:rsidR="00B10C4B" w:rsidRDefault="00B10C4B" w:rsidP="001D04AC">
      <w:pPr>
        <w:autoSpaceDE w:val="0"/>
        <w:autoSpaceDN w:val="0"/>
        <w:adjustRightInd w:val="0"/>
        <w:spacing w:line="276" w:lineRule="auto"/>
        <w:jc w:val="both"/>
        <w:rPr>
          <w:lang w:val="en-US"/>
        </w:rPr>
      </w:pPr>
      <w:r>
        <w:t xml:space="preserve">― Mirek Z., Piękoś-Mirkowa H., Zając A., Zając M. 2002. </w:t>
      </w:r>
      <w:r w:rsidRPr="001D04AC">
        <w:rPr>
          <w:lang w:val="en-US"/>
        </w:rPr>
        <w:t>Flowering plants and pteridophytes of Poland – a checklist. W: Mirek Z. (red.), Biodiversity of Poland 1. ss. 442. W. Szafer Institute of Botany, Polish Academy of Sciences, Kraków.</w:t>
      </w:r>
    </w:p>
    <w:p w:rsidR="00B10C4B" w:rsidRDefault="00B10C4B" w:rsidP="001D04AC">
      <w:pPr>
        <w:autoSpaceDE w:val="0"/>
        <w:autoSpaceDN w:val="0"/>
        <w:adjustRightInd w:val="0"/>
        <w:spacing w:line="276" w:lineRule="auto"/>
        <w:jc w:val="both"/>
      </w:pPr>
      <w:r>
        <w:t>― Olbrycht T. 2005. Występowanie chrząszczy z rodzaju Carabus (Col. Carabidae) na terenie Podkarpacia. Południowo-wschodni Oddział Polskiego Towarzystwa Inżynierii Ekologicznej z siedzibą w Rzeszowie, Polskie Towarzystwo Gleboznawcze, Oddział w Rzeszowie, Zeszyty Naukowe 6: 71-75.</w:t>
      </w:r>
    </w:p>
    <w:p w:rsidR="00B10C4B" w:rsidRDefault="00B10C4B" w:rsidP="001D04AC">
      <w:pPr>
        <w:autoSpaceDE w:val="0"/>
        <w:autoSpaceDN w:val="0"/>
        <w:adjustRightInd w:val="0"/>
        <w:spacing w:line="276" w:lineRule="auto"/>
        <w:jc w:val="both"/>
      </w:pPr>
      <w:r>
        <w:t>― Sura P. 2003. Jaszczurka zwinka Lacerta agilis Linnaeus 1758. W: Głowaciński Z., Rafiński J. (red.) Atlas płazów i gadów Polski, status, rozmieszczenie i ochrona. Biblioteka Monitoringu Środowiska, Warszawa, Kraków. ss. 84-86.</w:t>
      </w:r>
    </w:p>
    <w:p w:rsidR="00B10C4B" w:rsidRDefault="00B10C4B" w:rsidP="001D04AC">
      <w:pPr>
        <w:autoSpaceDE w:val="0"/>
        <w:autoSpaceDN w:val="0"/>
        <w:adjustRightInd w:val="0"/>
        <w:spacing w:line="276" w:lineRule="auto"/>
        <w:jc w:val="both"/>
      </w:pPr>
      <w:r>
        <w:t xml:space="preserve">― Watała C. 1995. Przegląd Carabidae Polski. Część I. Wstęp oraz plemię Carabini. </w:t>
      </w:r>
      <w:r w:rsidRPr="001D04AC">
        <w:rPr>
          <w:lang w:val="en-US"/>
        </w:rPr>
        <w:t xml:space="preserve">(Review of Carabidae of Poland. </w:t>
      </w:r>
      <w:smartTag w:uri="urn:schemas:contacts" w:element="Sn">
        <w:r w:rsidRPr="001D04AC">
          <w:rPr>
            <w:lang w:val="en-US"/>
          </w:rPr>
          <w:t>Part</w:t>
        </w:r>
      </w:smartTag>
      <w:r w:rsidRPr="001D04AC">
        <w:rPr>
          <w:lang w:val="en-US"/>
        </w:rPr>
        <w:t xml:space="preserve"> </w:t>
      </w:r>
      <w:smartTag w:uri="urn:schemas:contacts" w:element="Sn">
        <w:r w:rsidRPr="001D04AC">
          <w:rPr>
            <w:lang w:val="en-US"/>
          </w:rPr>
          <w:t>I.</w:t>
        </w:r>
      </w:smartTag>
      <w:r w:rsidRPr="001D04AC">
        <w:rPr>
          <w:lang w:val="en-US"/>
        </w:rPr>
        <w:t xml:space="preserve"> Introduction and the tribe Carabini.). </w:t>
      </w:r>
      <w:r>
        <w:t>Acta Univ. Lodensis, Folia Zool. 3, Łódź, 115pp.</w:t>
      </w:r>
    </w:p>
    <w:p w:rsidR="00B10C4B" w:rsidRPr="0034712F" w:rsidRDefault="00B10C4B" w:rsidP="0034712F">
      <w:pPr>
        <w:autoSpaceDE w:val="0"/>
        <w:autoSpaceDN w:val="0"/>
        <w:adjustRightInd w:val="0"/>
        <w:spacing w:line="276" w:lineRule="auto"/>
        <w:jc w:val="both"/>
      </w:pPr>
      <w:r>
        <w:br w:type="page"/>
      </w:r>
    </w:p>
    <w:p w:rsidR="00B10C4B" w:rsidRPr="002D4EF3" w:rsidRDefault="00B10C4B" w:rsidP="00971173">
      <w:pPr>
        <w:autoSpaceDE w:val="0"/>
        <w:autoSpaceDN w:val="0"/>
        <w:adjustRightInd w:val="0"/>
        <w:spacing w:line="276" w:lineRule="auto"/>
        <w:jc w:val="both"/>
      </w:pPr>
    </w:p>
    <w:p w:rsidR="00B10C4B" w:rsidRDefault="00B10C4B" w:rsidP="00316205">
      <w:pPr>
        <w:pStyle w:val="Nagwek1"/>
      </w:pPr>
      <w:bookmarkStart w:id="55" w:name="_Toc365848841"/>
      <w:r>
        <w:t>Opis planowanego przedsięwzięcia.</w:t>
      </w:r>
      <w:bookmarkEnd w:id="55"/>
    </w:p>
    <w:p w:rsidR="00B10C4B" w:rsidRPr="000C58AE" w:rsidRDefault="003A4426" w:rsidP="00151AF9">
      <w:pPr>
        <w:pStyle w:val="Nagwek2"/>
      </w:pPr>
      <w:bookmarkStart w:id="56" w:name="_Toc219613004"/>
      <w:bookmarkStart w:id="57" w:name="_Toc365848842"/>
      <w:r>
        <w:rPr>
          <w:noProof/>
        </w:rPr>
        <w:pict>
          <v:line id="_x0000_s1036" style="position:absolute;left:0;text-align:left;z-index:6;visibility:visible" from="39.75pt,-.35pt" to="435.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rjFAIAACkEAAAOAAAAZHJzL2Uyb0RvYy54bWysU8GO2jAQvVfqP1i+QxIaKESEVZVAL7SL&#10;tNsPMLZDrDq2ZRsCqvrvHTtAS3upql6ccWbmzZt54+XTuZPoxK0TWpU4G6cYcUU1E+pQ4i+vm9Ec&#10;I+eJYkRqxUt84Q4/rd6+Wfam4BPdasm4RQCiXNGbErfemyJJHG15R9xYG67A2WjbEQ9Xe0iYJT2g&#10;dzKZpOks6bVlxmrKnYO/9eDEq4jfNJz656Zx3CNZYuDm42njuQ9nslqS4mCJaQW90iD/wKIjQkHR&#10;O1RNPEFHK/6A6gS12unGj6nuEt00gvLYA3STpb9189ISw2MvMBxn7mNy/w+Wfj7tLBKsxDOMFOlA&#10;oq1QHC3CZHrjCgio1M6G3uhZvZitpl8dUrpqiTrwyPD1YiAtCxnJQ0q4OAP4+/6TZhBDjl7HMZ0b&#10;2wVIGAA6RzUudzX42SMKP6fpZAESY0RvvoQUt0Rjnf/IdYeCUWIJnCMwOW2dD0RIcQsJdZTeCCmj&#10;2FKhHtgu0mkaM5yWggVviHP2sK+kRScS9iWdp1B/QHsIs/qoWERrOWHrq+2JkIMN1aUKeNAL8Lla&#10;w0J8W6SL9Xw9z0f5ZLYe5Wldjz5sqnw022Tvp/W7uqrq7HugluVFKxjjKrC7LWeW/53412cyrNV9&#10;Pe9zSB7R48CA7O0bSUcxg37DJuw1u+xsmEbQFfYxBl/fTlj4X+8x6ucLX/0AAAD//wMAUEsDBBQA&#10;BgAIAAAAIQBO6OkT2QAAAAYBAAAPAAAAZHJzL2Rvd25yZXYueG1sTI5BS8NAEIXvgv9hGcFbu4mg&#10;qTGbIoKXQA6tQvE2zY5JaHY2ZLdp/PeOXvT48d68+Yrt4gY10xR6zwbSdQKKuPG259bA+9vragMq&#10;RGSLg2cy8EUBtuX1VYG59Rfe0byPrZIRDjka6GIcc61D05HDsPYjsWSffnIYBadW2wkvMu4GfZck&#10;D9phz/Khw5FeOmpO+7MTjcNhqneY9dVHU+NcpUnN1cmY25vl+QlUpCX+leFHX26gFKejP7MNajCQ&#10;Pd5L08AqAyXxJkuFj7+sy0L/1y+/AQAA//8DAFBLAQItABQABgAIAAAAIQC2gziS/gAAAOEBAAAT&#10;AAAAAAAAAAAAAAAAAAAAAABbQ29udGVudF9UeXBlc10ueG1sUEsBAi0AFAAGAAgAAAAhADj9If/W&#10;AAAAlAEAAAsAAAAAAAAAAAAAAAAALwEAAF9yZWxzLy5yZWxzUEsBAi0AFAAGAAgAAAAhAHEwyuMU&#10;AgAAKQQAAA4AAAAAAAAAAAAAAAAALgIAAGRycy9lMm9Eb2MueG1sUEsBAi0AFAAGAAgAAAAhAE7o&#10;6RPZAAAABgEAAA8AAAAAAAAAAAAAAAAAbgQAAGRycy9kb3ducmV2LnhtbFBLBQYAAAAABAAEAPMA&#10;AAB0BQAAAAA=&#10;" strokecolor="green" strokeweight="1.5pt"/>
        </w:pict>
      </w:r>
      <w:r w:rsidR="00B10C4B">
        <w:t xml:space="preserve">Charakterystyka </w:t>
      </w:r>
      <w:r w:rsidR="00B10C4B" w:rsidRPr="00747937">
        <w:t xml:space="preserve"> przedsięwzięcia</w:t>
      </w:r>
      <w:bookmarkEnd w:id="56"/>
      <w:r w:rsidR="00B10C4B">
        <w:t xml:space="preserve"> i warunki użytkowania terenu</w:t>
      </w:r>
      <w:bookmarkEnd w:id="57"/>
    </w:p>
    <w:p w:rsidR="00B10C4B" w:rsidRDefault="00B10C4B" w:rsidP="00D0784F">
      <w:pPr>
        <w:pStyle w:val="Nagwek3"/>
      </w:pPr>
      <w:bookmarkStart w:id="58" w:name="_Toc365848843"/>
      <w:r>
        <w:t>Lokalizacja</w:t>
      </w:r>
      <w:bookmarkEnd w:id="58"/>
    </w:p>
    <w:p w:rsidR="00B10C4B" w:rsidRDefault="00B10C4B" w:rsidP="000C58AE">
      <w:pPr>
        <w:autoSpaceDE w:val="0"/>
        <w:autoSpaceDN w:val="0"/>
        <w:adjustRightInd w:val="0"/>
        <w:spacing w:line="276" w:lineRule="auto"/>
        <w:ind w:firstLine="360"/>
        <w:jc w:val="both"/>
      </w:pPr>
    </w:p>
    <w:p w:rsidR="00B10C4B" w:rsidRDefault="00B10C4B" w:rsidP="000C58AE">
      <w:pPr>
        <w:autoSpaceDE w:val="0"/>
        <w:autoSpaceDN w:val="0"/>
        <w:adjustRightInd w:val="0"/>
        <w:spacing w:line="276" w:lineRule="auto"/>
        <w:ind w:firstLine="360"/>
        <w:jc w:val="both"/>
      </w:pPr>
      <w:r>
        <w:t>Projektowane przedsi</w:t>
      </w:r>
      <w:r>
        <w:rPr>
          <w:rFonts w:ascii="TimesNewRoman" w:eastAsia="TimesNewRoman" w:cs="TimesNewRoman"/>
        </w:rPr>
        <w:t>ę</w:t>
      </w:r>
      <w:r>
        <w:t>wzi</w:t>
      </w:r>
      <w:r>
        <w:rPr>
          <w:rFonts w:ascii="TimesNewRoman" w:eastAsia="TimesNewRoman" w:cs="TimesNewRoman"/>
        </w:rPr>
        <w:t>ę</w:t>
      </w:r>
      <w:r>
        <w:t xml:space="preserve">cie  zlokalizowane jest w województwie podkarpackim, powiecie krośnieńskim, gminie Jaśliska na działce o nr ewidencyjnym </w:t>
      </w:r>
      <w:r>
        <w:rPr>
          <w:lang w:eastAsia="ar-SA"/>
        </w:rPr>
        <w:t xml:space="preserve"> 269/8 będącej własnością Gminy Jaśliska </w:t>
      </w:r>
      <w:r>
        <w:t>(Rys. 1).</w:t>
      </w:r>
    </w:p>
    <w:p w:rsidR="00B10C4B" w:rsidRDefault="003A4426" w:rsidP="000C58AE">
      <w:pPr>
        <w:autoSpaceDE w:val="0"/>
        <w:autoSpaceDN w:val="0"/>
        <w:adjustRightInd w:val="0"/>
        <w:spacing w:line="276" w:lineRule="auto"/>
        <w:jc w:val="both"/>
      </w:pPr>
      <w:r>
        <w:rPr>
          <w:noProof/>
        </w:rPr>
        <w:pict>
          <v:shapetype id="_x0000_t202" coordsize="21600,21600" o:spt="202" path="m,l,21600r21600,l21600,xe">
            <v:stroke joinstyle="miter"/>
            <v:path gradientshapeok="t" o:connecttype="rect"/>
          </v:shapetype>
          <v:shape id="Text Box 10" o:spid="_x0000_s1037" type="#_x0000_t202" style="position:absolute;left:0;text-align:left;margin-left:.6pt;margin-top:8.45pt;width:225.75pt;height:20.2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1gwIAABE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X+UY&#10;KdIBRw988OhaDyiL9emNq8Ds3oChH2AfeI65OnOn6WeHlL5pidryK2t133LCIL4sVDY5uxoYcZUL&#10;IJv+nWbgh+y8jkBDY7tQPCgHAnTg6fHETYiFwma+mM3TfIoRhbN8Os/m0+iCVMfbxjr/husOhUmN&#10;LXAf0cn+zvkQDamOJsGZ01KwtZAyLux2cyMt2hPQyTp+B/RnZlIFY6XDtRFx3IEgwUc4C+FG3r+V&#10;WV6k13k5Wc8W80mxLqaTcp4uJmlWXpeztCiL2/X3EGBWVK1gjKs7ofhRg1nxdxwfumFUT1Qh6mtc&#10;TqFSMa8/JpnG73dJdsJDS0rR1XhxMiJVIPa1YrFhPBFynCfPw49Vhhoc/7EqUQaB+VEDftgMgBLk&#10;sNHsEQRhNfAFrMM7ApNW268Y9dCTNXZfdsRyjORbBaIqs6IITRwXxXSew8Ken2zOT4iiAFVjj9E4&#10;vfFj4++MFdsWPI0yVvoKhNiIqJGnqA7yhb6LyRzeiNDY5+to9fSSrX4AAAD//wMAUEsDBBQABgAI&#10;AAAAIQAfE2lD2wAAAAcBAAAPAAAAZHJzL2Rvd25yZXYueG1sTI7NTsMwEITvSLyDtUhcEHWI8kPT&#10;OBUggbj25wE28TaJGttR7Dbp27Oc4DQazWjmK7eLGcSVJt87q+BlFYEg2zjd21bB8fD5/ArCB7Qa&#10;B2dJwY08bKv7uxIL7Wa7o+s+tIJHrC9QQRfCWEjpm44M+pUbyXJ2cpPBwHZqpZ5w5nEzyDiKMmmw&#10;t/zQ4UgfHTXn/cUoOH3PT+l6rr/CMd8l2Tv2ee1uSj0+LG8bEIGW8FeGX3xGh4qZanex2ouBfcxF&#10;lmwNguMkjXMQtYI0T0BWpfzPX/0AAAD//wMAUEsBAi0AFAAGAAgAAAAhALaDOJL+AAAA4QEAABMA&#10;AAAAAAAAAAAAAAAAAAAAAFtDb250ZW50X1R5cGVzXS54bWxQSwECLQAUAAYACAAAACEAOP0h/9YA&#10;AACUAQAACwAAAAAAAAAAAAAAAAAvAQAAX3JlbHMvLnJlbHNQSwECLQAUAAYACAAAACEAjLvwdYMC&#10;AAARBQAADgAAAAAAAAAAAAAAAAAuAgAAZHJzL2Uyb0RvYy54bWxQSwECLQAUAAYACAAAACEAHxNp&#10;Q9sAAAAHAQAADwAAAAAAAAAAAAAAAADdBAAAZHJzL2Rvd25yZXYueG1sUEsFBgAAAAAEAAQA8wAA&#10;AOUFAAAAAA==&#10;" stroked="f">
            <v:textbox>
              <w:txbxContent>
                <w:p w:rsidR="00B10C4B" w:rsidRPr="00E71676" w:rsidRDefault="00B10C4B" w:rsidP="00DD1139">
                  <w:pPr>
                    <w:rPr>
                      <w:i/>
                      <w:sz w:val="20"/>
                      <w:szCs w:val="20"/>
                    </w:rPr>
                  </w:pPr>
                  <w:r w:rsidRPr="00E71676">
                    <w:rPr>
                      <w:i/>
                      <w:sz w:val="20"/>
                      <w:szCs w:val="20"/>
                    </w:rPr>
                    <w:t>Rys</w:t>
                  </w:r>
                  <w:r>
                    <w:rPr>
                      <w:i/>
                      <w:sz w:val="20"/>
                      <w:szCs w:val="20"/>
                    </w:rPr>
                    <w:t>unek</w:t>
                  </w:r>
                  <w:r w:rsidRPr="00E71676">
                    <w:rPr>
                      <w:i/>
                      <w:sz w:val="20"/>
                      <w:szCs w:val="20"/>
                    </w:rPr>
                    <w:t xml:space="preserve"> </w:t>
                  </w:r>
                  <w:r>
                    <w:rPr>
                      <w:i/>
                      <w:sz w:val="20"/>
                      <w:szCs w:val="20"/>
                    </w:rPr>
                    <w:t>.</w:t>
                  </w:r>
                  <w:r w:rsidRPr="00E71676">
                    <w:rPr>
                      <w:i/>
                      <w:sz w:val="20"/>
                      <w:szCs w:val="20"/>
                    </w:rPr>
                    <w:t xml:space="preserve">1 </w:t>
                  </w:r>
                  <w:r>
                    <w:rPr>
                      <w:i/>
                      <w:sz w:val="20"/>
                      <w:szCs w:val="20"/>
                    </w:rPr>
                    <w:t>Lokalizacja przedsięwzięcia</w:t>
                  </w:r>
                  <w:r w:rsidRPr="00E71676">
                    <w:rPr>
                      <w:i/>
                      <w:sz w:val="20"/>
                      <w:szCs w:val="20"/>
                    </w:rPr>
                    <w:t>.</w:t>
                  </w:r>
                </w:p>
              </w:txbxContent>
            </v:textbox>
          </v:shape>
        </w:pict>
      </w:r>
    </w:p>
    <w:p w:rsidR="00B10C4B" w:rsidRDefault="00B10C4B" w:rsidP="00A248F6">
      <w:pPr>
        <w:autoSpaceDE w:val="0"/>
        <w:autoSpaceDN w:val="0"/>
        <w:adjustRightInd w:val="0"/>
        <w:spacing w:line="276" w:lineRule="auto"/>
        <w:jc w:val="center"/>
      </w:pPr>
    </w:p>
    <w:p w:rsidR="00B10C4B" w:rsidRDefault="003A4426" w:rsidP="00A248F6">
      <w:pPr>
        <w:autoSpaceDE w:val="0"/>
        <w:autoSpaceDN w:val="0"/>
        <w:adjustRightInd w:val="0"/>
        <w:spacing w:line="276" w:lineRule="auto"/>
        <w:jc w:val="center"/>
      </w:pPr>
      <w:r>
        <w:rPr>
          <w:noProof/>
        </w:rPr>
        <w:pict>
          <v:shape id="Text Box 260" o:spid="_x0000_s1038" type="#_x0000_t202" style="position:absolute;left:0;text-align:left;margin-left:.6pt;margin-top:291.7pt;width:114pt;height:20.25pt;z-index: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0f3hwIAABkFAAAOAAAAZHJzL2Uyb0RvYy54bWysVFtv2yAUfp+0/4B4T32Zc7FVp2rSZZrU&#10;XaR2P4AAjtEwMCCxu2n/fQectOku0jSNBww+h+9cvg8ur4ZOogO3TmhV4+wixYgrqplQuxp/ut9M&#10;Fhg5TxQjUite4wfu8NXy5YvL3lQ8162WjFsEIMpVvalx672pksTRlnfEXWjDFRgbbTviYWt3CbOk&#10;B/ROJnmazpJeW2asptw5+HszGvEy4jcNp/5D0zjukawx5ObjbOO8DXOyvCTVzhLTCnpMg/xDFh0R&#10;CoI+Qt0QT9Deil+gOkGtdrrxF1R3iW4aQXmsAarJ0p+quWuJ4bEWaI4zj21y/w+Wvj98tEiwGr/K&#10;MFKkA47u+eDRSg8on8UG9cZV4HdnwNMPYACiY7HO3Gr62SGl1y1RO35tre5bThgkmIXWJmdHAyWu&#10;cgFk27/TDAKRvdcRaGhsF7oH/UCADkQ9PJITkqEhZFHMFymYKNjy6TybT2MIUp1OG+v8G647FBY1&#10;tkB+RCeHW+dDNqQ6uYRgTkvBNkLKuLG77VpadCAglE0cR/RnblIFZ6XDsRFx/ANJQoxgC+lG4r+V&#10;WV6kq7ycbGaL+aTYFNNJOU8XkzQrV+UsLcriZvM9JJgVVSsY4+pWKH4SYVb8HcnH6zDKJ8oQ9TUu&#10;p/l0pOiPRaZx/K7ITni4k1J0NYaGwwhOpArEvlYsrj0Rclwnz9OPXYYenL6xK1EGgflRA37YDlFy&#10;USNBFVvNHkAXVgNtwDC8J7Botf2KUQ93s8buy55YjpF8q0BbJWghXOa4KabzHDb23LI9txBFAarG&#10;HqNxufbjA7A3VuxaiDSqWelr0GMjolSesjqqGO5frOn4VoQLfr6PXk8v2vIHAAAA//8DAFBLAwQU&#10;AAYACAAAACEAQoNv1d0AAAAJAQAADwAAAGRycy9kb3ducmV2LnhtbEyPwU7DMBBE70j8g7VIXBB1&#10;cNu0CXEqQAJxbekHbGI3iYjXUew26d+znOA4O6PZN8Vudr242DF0njQ8LRIQlmpvOmo0HL/eH7cg&#10;QkQy2HuyGq42wK68vSkwN36ivb0cYiO4hEKOGtoYh1zKULfWYVj4wRJ7Jz86jCzHRpoRJy53vVRJ&#10;kkqHHfGHFgf71tr6+3B2Gk6f08M6m6qPeNzsV+krdpvKX7W+v5tfnkFEO8e/MPziMzqUzFT5M5kg&#10;etaKgxrW2+UKBPtKZXypNKRqmYEsC/l/QfkDAAD//wMAUEsBAi0AFAAGAAgAAAAhALaDOJL+AAAA&#10;4QEAABMAAAAAAAAAAAAAAAAAAAAAAFtDb250ZW50X1R5cGVzXS54bWxQSwECLQAUAAYACAAAACEA&#10;OP0h/9YAAACUAQAACwAAAAAAAAAAAAAAAAAvAQAAX3JlbHMvLnJlbHNQSwECLQAUAAYACAAAACEA&#10;r49H94cCAAAZBQAADgAAAAAAAAAAAAAAAAAuAgAAZHJzL2Uyb0RvYy54bWxQSwECLQAUAAYACAAA&#10;ACEAQoNv1d0AAAAJAQAADwAAAAAAAAAAAAAAAADhBAAAZHJzL2Rvd25yZXYueG1sUEsFBgAAAAAE&#10;AAQA8wAAAOsFAAAAAA==&#10;" stroked="f">
            <v:textbox>
              <w:txbxContent>
                <w:p w:rsidR="00B10C4B" w:rsidRPr="00E71676" w:rsidRDefault="00B10C4B" w:rsidP="00DD1139">
                  <w:pPr>
                    <w:rPr>
                      <w:i/>
                      <w:sz w:val="20"/>
                      <w:szCs w:val="20"/>
                    </w:rPr>
                  </w:pPr>
                  <w:r>
                    <w:rPr>
                      <w:i/>
                      <w:sz w:val="20"/>
                      <w:szCs w:val="20"/>
                    </w:rPr>
                    <w:t>Źródło:geoportal.gov.pl</w:t>
                  </w:r>
                  <w:r w:rsidRPr="00E71676">
                    <w:rPr>
                      <w:i/>
                      <w:sz w:val="20"/>
                      <w:szCs w:val="20"/>
                    </w:rPr>
                    <w:t>.</w:t>
                  </w:r>
                </w:p>
              </w:txbxContent>
            </v:textbox>
          </v:shape>
        </w:pict>
      </w:r>
      <w:r w:rsidR="00534F49">
        <w:rPr>
          <w:noProof/>
        </w:rPr>
        <w:pict>
          <v:shape id="Obraz 2" o:spid="_x0000_i1026" type="#_x0000_t75" alt="Rys" style="width:6in;height:310.5pt;visibility:visible">
            <v:imagedata r:id="rId9" o:title=""/>
          </v:shape>
        </w:pict>
      </w: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D0784F">
      <w:pPr>
        <w:pStyle w:val="Nagwek3"/>
      </w:pPr>
      <w:bookmarkStart w:id="59" w:name="_Toc365848844"/>
      <w:r>
        <w:lastRenderedPageBreak/>
        <w:t>Obszar przedsięwzięcia</w:t>
      </w:r>
      <w:bookmarkEnd w:id="59"/>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Pr="005379BA" w:rsidRDefault="00B10C4B" w:rsidP="005379BA">
      <w:pPr>
        <w:autoSpaceDE w:val="0"/>
        <w:autoSpaceDN w:val="0"/>
        <w:adjustRightInd w:val="0"/>
        <w:spacing w:line="276" w:lineRule="auto"/>
        <w:jc w:val="both"/>
      </w:pPr>
      <w:r w:rsidRPr="005379BA">
        <w:t>Zestawienie działek przewidzianych pod lokalizację przedsię</w:t>
      </w:r>
      <w:r>
        <w:t>wzięcia przedstawiono w tabeli 1</w:t>
      </w:r>
      <w:r w:rsidRPr="005379BA">
        <w:t>.</w:t>
      </w:r>
    </w:p>
    <w:p w:rsidR="00B10C4B" w:rsidRPr="005379BA" w:rsidRDefault="00B10C4B" w:rsidP="005379BA">
      <w:pPr>
        <w:autoSpaceDE w:val="0"/>
        <w:autoSpaceDN w:val="0"/>
        <w:adjustRightInd w:val="0"/>
        <w:spacing w:line="276" w:lineRule="auto"/>
        <w:jc w:val="both"/>
      </w:pPr>
    </w:p>
    <w:p w:rsidR="00B10C4B" w:rsidRPr="005379BA" w:rsidRDefault="00B10C4B" w:rsidP="005379BA">
      <w:pPr>
        <w:autoSpaceDE w:val="0"/>
        <w:autoSpaceDN w:val="0"/>
        <w:adjustRightInd w:val="0"/>
        <w:spacing w:line="276" w:lineRule="auto"/>
        <w:jc w:val="both"/>
        <w:rPr>
          <w:i/>
        </w:rPr>
      </w:pPr>
      <w:r>
        <w:rPr>
          <w:bCs/>
          <w:i/>
        </w:rPr>
        <w:t>Tab. 1</w:t>
      </w:r>
      <w:r w:rsidRPr="005379BA">
        <w:rPr>
          <w:bCs/>
          <w:i/>
        </w:rPr>
        <w:t xml:space="preserve">  Wykaz działek objętych planowana inwestycją</w:t>
      </w:r>
    </w:p>
    <w:tbl>
      <w:tblPr>
        <w:tblW w:w="0" w:type="auto"/>
        <w:tblInd w:w="108" w:type="dxa"/>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Look w:val="00A0" w:firstRow="1" w:lastRow="0" w:firstColumn="1" w:lastColumn="0" w:noHBand="0" w:noVBand="0"/>
      </w:tblPr>
      <w:tblGrid>
        <w:gridCol w:w="2733"/>
        <w:gridCol w:w="2472"/>
        <w:gridCol w:w="1382"/>
        <w:gridCol w:w="2060"/>
      </w:tblGrid>
      <w:tr w:rsidR="00B10C4B" w:rsidRPr="005379BA" w:rsidTr="00A40F61">
        <w:tc>
          <w:tcPr>
            <w:tcW w:w="2733" w:type="dxa"/>
            <w:tcBorders>
              <w:top w:val="thinThickSmallGap" w:sz="18" w:space="0" w:color="auto"/>
              <w:bottom w:val="thinThickSmallGap" w:sz="18" w:space="0" w:color="auto"/>
            </w:tcBorders>
            <w:shd w:val="clear" w:color="auto" w:fill="F2DBDB"/>
            <w:vAlign w:val="center"/>
          </w:tcPr>
          <w:p w:rsidR="00B10C4B" w:rsidRPr="005379BA" w:rsidRDefault="00B10C4B" w:rsidP="005379BA">
            <w:pPr>
              <w:autoSpaceDE w:val="0"/>
              <w:autoSpaceDN w:val="0"/>
              <w:adjustRightInd w:val="0"/>
              <w:spacing w:line="276" w:lineRule="auto"/>
              <w:jc w:val="center"/>
              <w:rPr>
                <w:b/>
              </w:rPr>
            </w:pPr>
            <w:r w:rsidRPr="005379BA">
              <w:rPr>
                <w:b/>
              </w:rPr>
              <w:t>Jednostka ewidencyjna</w:t>
            </w:r>
          </w:p>
        </w:tc>
        <w:tc>
          <w:tcPr>
            <w:tcW w:w="2472" w:type="dxa"/>
            <w:tcBorders>
              <w:top w:val="thinThickSmallGap" w:sz="18" w:space="0" w:color="auto"/>
              <w:bottom w:val="thinThickSmallGap" w:sz="18" w:space="0" w:color="auto"/>
            </w:tcBorders>
            <w:shd w:val="clear" w:color="auto" w:fill="F2DBDB"/>
            <w:vAlign w:val="center"/>
          </w:tcPr>
          <w:p w:rsidR="00B10C4B" w:rsidRPr="005379BA" w:rsidRDefault="00B10C4B" w:rsidP="005379BA">
            <w:pPr>
              <w:autoSpaceDE w:val="0"/>
              <w:autoSpaceDN w:val="0"/>
              <w:adjustRightInd w:val="0"/>
              <w:spacing w:line="276" w:lineRule="auto"/>
              <w:jc w:val="center"/>
              <w:rPr>
                <w:b/>
              </w:rPr>
            </w:pPr>
            <w:r w:rsidRPr="005379BA">
              <w:rPr>
                <w:b/>
              </w:rPr>
              <w:t>Obręb</w:t>
            </w:r>
          </w:p>
        </w:tc>
        <w:tc>
          <w:tcPr>
            <w:tcW w:w="1382" w:type="dxa"/>
            <w:tcBorders>
              <w:top w:val="thinThickSmallGap" w:sz="18" w:space="0" w:color="auto"/>
              <w:bottom w:val="thinThickSmallGap" w:sz="18" w:space="0" w:color="auto"/>
            </w:tcBorders>
            <w:shd w:val="clear" w:color="auto" w:fill="F2DBDB"/>
            <w:vAlign w:val="center"/>
          </w:tcPr>
          <w:p w:rsidR="00B10C4B" w:rsidRPr="005379BA" w:rsidRDefault="00B10C4B" w:rsidP="005379BA">
            <w:pPr>
              <w:autoSpaceDE w:val="0"/>
              <w:autoSpaceDN w:val="0"/>
              <w:adjustRightInd w:val="0"/>
              <w:spacing w:line="276" w:lineRule="auto"/>
              <w:jc w:val="center"/>
              <w:rPr>
                <w:b/>
              </w:rPr>
            </w:pPr>
            <w:r w:rsidRPr="005379BA">
              <w:rPr>
                <w:b/>
              </w:rPr>
              <w:t>Nr działki</w:t>
            </w:r>
          </w:p>
        </w:tc>
        <w:tc>
          <w:tcPr>
            <w:tcW w:w="2060" w:type="dxa"/>
            <w:tcBorders>
              <w:top w:val="thinThickSmallGap" w:sz="18" w:space="0" w:color="auto"/>
              <w:bottom w:val="thinThickSmallGap" w:sz="18" w:space="0" w:color="auto"/>
            </w:tcBorders>
            <w:shd w:val="clear" w:color="auto" w:fill="F2DBDB"/>
            <w:vAlign w:val="center"/>
          </w:tcPr>
          <w:p w:rsidR="00B10C4B" w:rsidRPr="005379BA" w:rsidRDefault="00B10C4B" w:rsidP="005379BA">
            <w:pPr>
              <w:autoSpaceDE w:val="0"/>
              <w:autoSpaceDN w:val="0"/>
              <w:adjustRightInd w:val="0"/>
              <w:spacing w:line="276" w:lineRule="auto"/>
              <w:jc w:val="center"/>
              <w:rPr>
                <w:b/>
              </w:rPr>
            </w:pPr>
            <w:r w:rsidRPr="005379BA">
              <w:rPr>
                <w:b/>
              </w:rPr>
              <w:t>Powierzchnia [ha]</w:t>
            </w:r>
          </w:p>
        </w:tc>
      </w:tr>
      <w:tr w:rsidR="00B10C4B" w:rsidRPr="005379BA" w:rsidTr="005379BA">
        <w:tc>
          <w:tcPr>
            <w:tcW w:w="2733" w:type="dxa"/>
            <w:tcBorders>
              <w:top w:val="thinThickSmallGap" w:sz="18" w:space="0" w:color="auto"/>
              <w:bottom w:val="thickThinSmallGap" w:sz="18" w:space="0" w:color="auto"/>
            </w:tcBorders>
          </w:tcPr>
          <w:p w:rsidR="00B10C4B" w:rsidRPr="005379BA" w:rsidRDefault="00B10C4B" w:rsidP="00C11635">
            <w:pPr>
              <w:autoSpaceDE w:val="0"/>
              <w:autoSpaceDN w:val="0"/>
              <w:adjustRightInd w:val="0"/>
              <w:spacing w:line="276" w:lineRule="auto"/>
              <w:jc w:val="center"/>
            </w:pPr>
            <w:r>
              <w:t>Jaśliska</w:t>
            </w:r>
          </w:p>
        </w:tc>
        <w:tc>
          <w:tcPr>
            <w:tcW w:w="2472" w:type="dxa"/>
            <w:tcBorders>
              <w:top w:val="thinThickSmallGap" w:sz="18" w:space="0" w:color="auto"/>
              <w:bottom w:val="thickThinSmallGap" w:sz="18" w:space="0" w:color="auto"/>
            </w:tcBorders>
          </w:tcPr>
          <w:p w:rsidR="00B10C4B" w:rsidRPr="005379BA" w:rsidRDefault="00B10C4B" w:rsidP="00C11635">
            <w:pPr>
              <w:autoSpaceDE w:val="0"/>
              <w:autoSpaceDN w:val="0"/>
              <w:adjustRightInd w:val="0"/>
              <w:spacing w:line="276" w:lineRule="auto"/>
              <w:jc w:val="center"/>
            </w:pPr>
            <w:r>
              <w:t>Daliowa [0002</w:t>
            </w:r>
            <w:r w:rsidRPr="005379BA">
              <w:t>]</w:t>
            </w:r>
          </w:p>
        </w:tc>
        <w:tc>
          <w:tcPr>
            <w:tcW w:w="1382" w:type="dxa"/>
            <w:tcBorders>
              <w:top w:val="thinThickSmallGap" w:sz="18" w:space="0" w:color="auto"/>
              <w:bottom w:val="thickThinSmallGap" w:sz="18" w:space="0" w:color="auto"/>
            </w:tcBorders>
          </w:tcPr>
          <w:p w:rsidR="00B10C4B" w:rsidRPr="005379BA" w:rsidRDefault="00B10C4B" w:rsidP="00C11635">
            <w:pPr>
              <w:autoSpaceDE w:val="0"/>
              <w:autoSpaceDN w:val="0"/>
              <w:adjustRightInd w:val="0"/>
              <w:spacing w:line="276" w:lineRule="auto"/>
              <w:jc w:val="center"/>
            </w:pPr>
            <w:r>
              <w:t>269/8</w:t>
            </w:r>
          </w:p>
        </w:tc>
        <w:tc>
          <w:tcPr>
            <w:tcW w:w="2060" w:type="dxa"/>
            <w:tcBorders>
              <w:top w:val="thinThickSmallGap" w:sz="18" w:space="0" w:color="auto"/>
              <w:bottom w:val="thickThinSmallGap" w:sz="18" w:space="0" w:color="auto"/>
            </w:tcBorders>
          </w:tcPr>
          <w:p w:rsidR="00B10C4B" w:rsidRPr="005379BA" w:rsidRDefault="00B10C4B" w:rsidP="00C11635">
            <w:pPr>
              <w:autoSpaceDE w:val="0"/>
              <w:autoSpaceDN w:val="0"/>
              <w:adjustRightInd w:val="0"/>
              <w:spacing w:line="276" w:lineRule="auto"/>
              <w:jc w:val="center"/>
            </w:pPr>
            <w:r>
              <w:t>9,59</w:t>
            </w:r>
          </w:p>
        </w:tc>
      </w:tr>
    </w:tbl>
    <w:p w:rsidR="00B10C4B" w:rsidRDefault="00B10C4B" w:rsidP="005379BA">
      <w:pPr>
        <w:autoSpaceDE w:val="0"/>
        <w:autoSpaceDN w:val="0"/>
        <w:adjustRightInd w:val="0"/>
        <w:spacing w:line="276" w:lineRule="auto"/>
        <w:jc w:val="both"/>
      </w:pPr>
    </w:p>
    <w:p w:rsidR="00B10C4B" w:rsidRPr="005379BA" w:rsidRDefault="00B10C4B" w:rsidP="005379BA">
      <w:pPr>
        <w:autoSpaceDE w:val="0"/>
        <w:autoSpaceDN w:val="0"/>
        <w:adjustRightInd w:val="0"/>
        <w:spacing w:line="276" w:lineRule="auto"/>
        <w:jc w:val="both"/>
      </w:pPr>
    </w:p>
    <w:p w:rsidR="00B10C4B" w:rsidRPr="005379BA" w:rsidRDefault="00B10C4B" w:rsidP="005379BA">
      <w:pPr>
        <w:autoSpaceDE w:val="0"/>
        <w:autoSpaceDN w:val="0"/>
        <w:adjustRightInd w:val="0"/>
        <w:spacing w:line="276" w:lineRule="auto"/>
        <w:jc w:val="both"/>
        <w:rPr>
          <w:i/>
        </w:rPr>
      </w:pPr>
      <w:r>
        <w:rPr>
          <w:bCs/>
          <w:i/>
        </w:rPr>
        <w:t>Tab. 2</w:t>
      </w:r>
      <w:r w:rsidRPr="005379BA">
        <w:rPr>
          <w:bCs/>
          <w:i/>
        </w:rPr>
        <w:t xml:space="preserve">  Powierzchnie przedsięwzięcia.</w:t>
      </w:r>
    </w:p>
    <w:tbl>
      <w:tblPr>
        <w:tblW w:w="0" w:type="auto"/>
        <w:tblInd w:w="108" w:type="dxa"/>
        <w:tblBorders>
          <w:top w:val="thinThickSmallGap" w:sz="18" w:space="0" w:color="auto"/>
          <w:left w:val="thinThickSmallGap" w:sz="18" w:space="0" w:color="auto"/>
          <w:bottom w:val="thickThinSmallGap" w:sz="18" w:space="0" w:color="auto"/>
          <w:right w:val="thickThinSmallGap" w:sz="18" w:space="0" w:color="auto"/>
          <w:insideH w:val="single" w:sz="6" w:space="0" w:color="auto"/>
          <w:insideV w:val="single" w:sz="6" w:space="0" w:color="auto"/>
        </w:tblBorders>
        <w:tblLook w:val="01E0" w:firstRow="1" w:lastRow="1" w:firstColumn="1" w:lastColumn="1" w:noHBand="0" w:noVBand="0"/>
      </w:tblPr>
      <w:tblGrid>
        <w:gridCol w:w="712"/>
        <w:gridCol w:w="3800"/>
        <w:gridCol w:w="2277"/>
        <w:gridCol w:w="1858"/>
      </w:tblGrid>
      <w:tr w:rsidR="00B10C4B" w:rsidRPr="005379BA" w:rsidTr="00C11635">
        <w:tc>
          <w:tcPr>
            <w:tcW w:w="712" w:type="dxa"/>
            <w:tcBorders>
              <w:top w:val="thinThickSmallGap" w:sz="18" w:space="0" w:color="auto"/>
              <w:bottom w:val="thinThickSmallGap" w:sz="18" w:space="0" w:color="auto"/>
            </w:tcBorders>
            <w:shd w:val="clear" w:color="auto" w:fill="F2DBDB"/>
            <w:vAlign w:val="center"/>
          </w:tcPr>
          <w:p w:rsidR="00B10C4B" w:rsidRPr="005379BA" w:rsidRDefault="00B10C4B" w:rsidP="00D230CD">
            <w:pPr>
              <w:autoSpaceDE w:val="0"/>
              <w:autoSpaceDN w:val="0"/>
              <w:adjustRightInd w:val="0"/>
              <w:spacing w:line="276" w:lineRule="auto"/>
              <w:jc w:val="center"/>
              <w:rPr>
                <w:b/>
              </w:rPr>
            </w:pPr>
            <w:r w:rsidRPr="005379BA">
              <w:rPr>
                <w:b/>
              </w:rPr>
              <w:t>Lp.</w:t>
            </w:r>
          </w:p>
        </w:tc>
        <w:tc>
          <w:tcPr>
            <w:tcW w:w="3800" w:type="dxa"/>
            <w:tcBorders>
              <w:top w:val="thinThickSmallGap" w:sz="18" w:space="0" w:color="auto"/>
              <w:bottom w:val="thinThickSmallGap" w:sz="18" w:space="0" w:color="auto"/>
            </w:tcBorders>
            <w:shd w:val="clear" w:color="auto" w:fill="F2DBDB"/>
            <w:vAlign w:val="center"/>
          </w:tcPr>
          <w:p w:rsidR="00B10C4B" w:rsidRPr="005379BA" w:rsidRDefault="00B10C4B" w:rsidP="00D230CD">
            <w:pPr>
              <w:autoSpaceDE w:val="0"/>
              <w:autoSpaceDN w:val="0"/>
              <w:adjustRightInd w:val="0"/>
              <w:spacing w:line="276" w:lineRule="auto"/>
              <w:jc w:val="center"/>
              <w:rPr>
                <w:b/>
              </w:rPr>
            </w:pPr>
            <w:r w:rsidRPr="005379BA">
              <w:rPr>
                <w:b/>
              </w:rPr>
              <w:t>Element</w:t>
            </w:r>
          </w:p>
        </w:tc>
        <w:tc>
          <w:tcPr>
            <w:tcW w:w="2277" w:type="dxa"/>
            <w:tcBorders>
              <w:top w:val="thinThickSmallGap" w:sz="18" w:space="0" w:color="auto"/>
              <w:bottom w:val="thinThickSmallGap" w:sz="18" w:space="0" w:color="auto"/>
            </w:tcBorders>
            <w:shd w:val="clear" w:color="auto" w:fill="F2DBDB"/>
          </w:tcPr>
          <w:p w:rsidR="00B10C4B" w:rsidRDefault="00B10C4B" w:rsidP="00D230CD">
            <w:pPr>
              <w:autoSpaceDE w:val="0"/>
              <w:autoSpaceDN w:val="0"/>
              <w:adjustRightInd w:val="0"/>
              <w:spacing w:line="276" w:lineRule="auto"/>
              <w:jc w:val="center"/>
              <w:rPr>
                <w:b/>
              </w:rPr>
            </w:pPr>
          </w:p>
          <w:p w:rsidR="00B10C4B" w:rsidRPr="005379BA" w:rsidRDefault="00B10C4B" w:rsidP="00D230CD">
            <w:pPr>
              <w:autoSpaceDE w:val="0"/>
              <w:autoSpaceDN w:val="0"/>
              <w:adjustRightInd w:val="0"/>
              <w:spacing w:line="276" w:lineRule="auto"/>
              <w:jc w:val="center"/>
              <w:rPr>
                <w:b/>
              </w:rPr>
            </w:pPr>
            <w:r w:rsidRPr="005379BA">
              <w:rPr>
                <w:b/>
              </w:rPr>
              <w:t>Stan istniejący powierzchnia [</w:t>
            </w:r>
            <w:r>
              <w:rPr>
                <w:b/>
              </w:rPr>
              <w:t>ha</w:t>
            </w:r>
            <w:r w:rsidRPr="005379BA">
              <w:rPr>
                <w:b/>
              </w:rPr>
              <w:t>]</w:t>
            </w:r>
          </w:p>
        </w:tc>
        <w:tc>
          <w:tcPr>
            <w:tcW w:w="1858" w:type="dxa"/>
            <w:tcBorders>
              <w:top w:val="thinThickSmallGap" w:sz="18" w:space="0" w:color="auto"/>
              <w:bottom w:val="thinThickSmallGap" w:sz="18" w:space="0" w:color="auto"/>
            </w:tcBorders>
            <w:shd w:val="clear" w:color="auto" w:fill="F2DBDB"/>
          </w:tcPr>
          <w:p w:rsidR="00B10C4B" w:rsidRPr="005379BA" w:rsidRDefault="00B10C4B" w:rsidP="00D230CD">
            <w:pPr>
              <w:autoSpaceDE w:val="0"/>
              <w:autoSpaceDN w:val="0"/>
              <w:adjustRightInd w:val="0"/>
              <w:spacing w:line="276" w:lineRule="auto"/>
              <w:jc w:val="center"/>
              <w:rPr>
                <w:b/>
              </w:rPr>
            </w:pPr>
            <w:r w:rsidRPr="005379BA">
              <w:rPr>
                <w:b/>
              </w:rPr>
              <w:t>Stan projektowany powierzchnia</w:t>
            </w:r>
            <w:r>
              <w:rPr>
                <w:b/>
              </w:rPr>
              <w:t xml:space="preserve"> wycinki drzew</w:t>
            </w:r>
            <w:r w:rsidRPr="005379BA">
              <w:rPr>
                <w:b/>
              </w:rPr>
              <w:t xml:space="preserve"> [</w:t>
            </w:r>
            <w:r>
              <w:rPr>
                <w:b/>
              </w:rPr>
              <w:t>ha</w:t>
            </w:r>
            <w:r w:rsidRPr="005379BA">
              <w:rPr>
                <w:b/>
              </w:rPr>
              <w:t>]</w:t>
            </w:r>
          </w:p>
        </w:tc>
      </w:tr>
      <w:tr w:rsidR="00B10C4B" w:rsidRPr="005379BA" w:rsidTr="00C11635">
        <w:tc>
          <w:tcPr>
            <w:tcW w:w="712" w:type="dxa"/>
            <w:tcBorders>
              <w:top w:val="thinThickSmallGap" w:sz="18" w:space="0" w:color="auto"/>
              <w:bottom w:val="thickThinSmallGap" w:sz="18" w:space="0" w:color="auto"/>
            </w:tcBorders>
          </w:tcPr>
          <w:p w:rsidR="00B10C4B" w:rsidRPr="005379BA" w:rsidRDefault="00B10C4B" w:rsidP="005379BA">
            <w:pPr>
              <w:autoSpaceDE w:val="0"/>
              <w:autoSpaceDN w:val="0"/>
              <w:adjustRightInd w:val="0"/>
              <w:spacing w:line="276" w:lineRule="auto"/>
              <w:jc w:val="both"/>
            </w:pPr>
            <w:r w:rsidRPr="005379BA">
              <w:t>1</w:t>
            </w:r>
          </w:p>
        </w:tc>
        <w:tc>
          <w:tcPr>
            <w:tcW w:w="3800" w:type="dxa"/>
            <w:tcBorders>
              <w:top w:val="thinThickSmallGap" w:sz="18" w:space="0" w:color="auto"/>
              <w:bottom w:val="thickThinSmallGap" w:sz="18" w:space="0" w:color="auto"/>
            </w:tcBorders>
          </w:tcPr>
          <w:p w:rsidR="00B10C4B" w:rsidRPr="005379BA" w:rsidRDefault="00B10C4B" w:rsidP="005379BA">
            <w:pPr>
              <w:autoSpaceDE w:val="0"/>
              <w:autoSpaceDN w:val="0"/>
              <w:adjustRightInd w:val="0"/>
              <w:spacing w:line="276" w:lineRule="auto"/>
              <w:jc w:val="both"/>
            </w:pPr>
            <w:r>
              <w:t>Powierzchnia działki</w:t>
            </w:r>
          </w:p>
        </w:tc>
        <w:tc>
          <w:tcPr>
            <w:tcW w:w="2277" w:type="dxa"/>
            <w:tcBorders>
              <w:top w:val="thinThickSmallGap" w:sz="18" w:space="0" w:color="auto"/>
              <w:bottom w:val="thickThinSmallGap" w:sz="18" w:space="0" w:color="auto"/>
            </w:tcBorders>
            <w:vAlign w:val="center"/>
          </w:tcPr>
          <w:p w:rsidR="00B10C4B" w:rsidRPr="005379BA" w:rsidRDefault="00B10C4B" w:rsidP="00D230CD">
            <w:pPr>
              <w:autoSpaceDE w:val="0"/>
              <w:autoSpaceDN w:val="0"/>
              <w:adjustRightInd w:val="0"/>
              <w:spacing w:line="276" w:lineRule="auto"/>
              <w:jc w:val="center"/>
            </w:pPr>
            <w:r>
              <w:t>9,59</w:t>
            </w:r>
          </w:p>
        </w:tc>
        <w:tc>
          <w:tcPr>
            <w:tcW w:w="1858" w:type="dxa"/>
            <w:tcBorders>
              <w:top w:val="thinThickSmallGap" w:sz="18" w:space="0" w:color="auto"/>
              <w:bottom w:val="thickThinSmallGap" w:sz="18" w:space="0" w:color="auto"/>
            </w:tcBorders>
            <w:vAlign w:val="center"/>
          </w:tcPr>
          <w:p w:rsidR="00B10C4B" w:rsidRPr="005379BA" w:rsidRDefault="00B10C4B" w:rsidP="00D230CD">
            <w:pPr>
              <w:autoSpaceDE w:val="0"/>
              <w:autoSpaceDN w:val="0"/>
              <w:adjustRightInd w:val="0"/>
              <w:spacing w:line="276" w:lineRule="auto"/>
              <w:jc w:val="center"/>
            </w:pPr>
            <w:r>
              <w:t>0,3</w:t>
            </w:r>
          </w:p>
        </w:tc>
      </w:tr>
    </w:tbl>
    <w:p w:rsidR="00B10C4B" w:rsidRPr="005379BA" w:rsidRDefault="00B10C4B" w:rsidP="005379BA">
      <w:pPr>
        <w:autoSpaceDE w:val="0"/>
        <w:autoSpaceDN w:val="0"/>
        <w:adjustRightInd w:val="0"/>
        <w:spacing w:line="276" w:lineRule="auto"/>
        <w:jc w:val="both"/>
      </w:pPr>
    </w:p>
    <w:p w:rsidR="00B10C4B" w:rsidRPr="005379BA" w:rsidRDefault="00B10C4B" w:rsidP="005379BA">
      <w:pPr>
        <w:autoSpaceDE w:val="0"/>
        <w:autoSpaceDN w:val="0"/>
        <w:adjustRightInd w:val="0"/>
        <w:spacing w:line="276" w:lineRule="auto"/>
        <w:jc w:val="both"/>
      </w:pPr>
      <w:r w:rsidRPr="005379BA">
        <w:t>Poszczególne powierzchnie terenu zajęte pod przedsięwzięcie przestawione</w:t>
      </w:r>
      <w:r>
        <w:t xml:space="preserve"> są w powyższej tabeli (Tabela 2</w:t>
      </w:r>
      <w:r w:rsidRPr="005379BA">
        <w:t xml:space="preserve">).Orientacyjna całkowita powierzchnia planowanej inwestycji wynosi ok. </w:t>
      </w:r>
      <w:r>
        <w:rPr>
          <w:b/>
        </w:rPr>
        <w:t>9 590</w:t>
      </w:r>
      <w:r w:rsidRPr="005379BA">
        <w:rPr>
          <w:b/>
        </w:rPr>
        <w:t>m</w:t>
      </w:r>
      <w:r w:rsidRPr="005379BA">
        <w:rPr>
          <w:b/>
          <w:vertAlign w:val="superscript"/>
        </w:rPr>
        <w:t>2</w:t>
      </w: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D0784F">
      <w:pPr>
        <w:pStyle w:val="Nagwek3"/>
      </w:pPr>
      <w:bookmarkStart w:id="60" w:name="_Toc365848845"/>
      <w:r>
        <w:t>Stan istniejący</w:t>
      </w:r>
      <w:bookmarkEnd w:id="60"/>
    </w:p>
    <w:p w:rsidR="00B10C4B" w:rsidRDefault="00B10C4B" w:rsidP="00DD1139"/>
    <w:p w:rsidR="00B10C4B" w:rsidRDefault="00B10C4B" w:rsidP="009D4BE0">
      <w:pPr>
        <w:spacing w:line="276" w:lineRule="auto"/>
        <w:ind w:firstLine="708"/>
        <w:jc w:val="both"/>
      </w:pPr>
      <w:r>
        <w:t xml:space="preserve">W chwili obecnej tereny objęte inwestycją to tereny nie zagospodarowane. Część działki to tereny Lz – Ps VI wykorzystywane jako pastwisko.  </w:t>
      </w:r>
      <w:r w:rsidRPr="009D4BE0">
        <w:t>Zarośla łęgowe zajmują całą powierzchnię, na której planowana jest wycinka drzew i krzewów. Są to dość ubogie florystycznie zarośla</w:t>
      </w:r>
      <w:r>
        <w:t>.</w:t>
      </w:r>
      <w:r w:rsidRPr="003C478A">
        <w:t xml:space="preserve"> Reprezentowane są przez płaty nawiązujące do olszynki karpackiej Alnetum incanae. Zespół ten jest fitosocjologicznym identyfikatorem siedlisk „naturowych” o kodzie 91E0 - Łęgi wierzbowe, topolowe, olszowe i jesionowe</w:t>
      </w:r>
    </w:p>
    <w:p w:rsidR="00B10C4B" w:rsidRDefault="00B10C4B" w:rsidP="00D023D9">
      <w:pPr>
        <w:spacing w:line="276" w:lineRule="auto"/>
        <w:ind w:firstLine="708"/>
        <w:jc w:val="both"/>
      </w:pPr>
      <w:r>
        <w:t xml:space="preserve">Od północy do przedmiotowej działki przylegają płaty łąkowe reprezentują skrzydło wilgotniejsze łąk rajgrasowych, w którym, prócz gatunków związku Arrhenatherion obficiej reprezentowane są gatunki rzędu Molinietalia, głównie związków Filipendulion, ale również Calthion i Molinion. Należą tu przede wszystkim: krwawnica pospolita Lythrum salicaria, ostrożeń łąkowy Cirsium rivulare, firletka poszarpana Lychnis flos-cuculi. Niska wartość płatów położonych na działce ew. 277 i częściowo na 269/8, wynika z okresowego, intensywnego wypasu owiec, nasilonego głównie w okresie redyku karpackiego (przepędu owiec). Poza tym wypas jest mniej intensywny, ale </w:t>
      </w:r>
      <w:r>
        <w:lastRenderedPageBreak/>
        <w:t>koszenie nieregularne i miejscami zaniedbywane co powoduje, że łąka ma tu charakter zniekształcony. Przejawia się to między innymi wkraczaniem gatunków ziołoroślowych, rozwijaniem się bylin, wyrastających na skraju zarośli i w kępach niedojadów pastwiskowych.</w:t>
      </w:r>
    </w:p>
    <w:p w:rsidR="00B10C4B" w:rsidRDefault="00B10C4B" w:rsidP="00D023D9">
      <w:pPr>
        <w:spacing w:line="276" w:lineRule="auto"/>
        <w:ind w:firstLine="708"/>
        <w:jc w:val="both"/>
      </w:pPr>
    </w:p>
    <w:p w:rsidR="00B10C4B" w:rsidRDefault="00B10C4B" w:rsidP="000C58AE">
      <w:pPr>
        <w:autoSpaceDE w:val="0"/>
        <w:autoSpaceDN w:val="0"/>
        <w:adjustRightInd w:val="0"/>
        <w:spacing w:line="276" w:lineRule="auto"/>
        <w:jc w:val="both"/>
      </w:pPr>
    </w:p>
    <w:p w:rsidR="00B10C4B" w:rsidRDefault="00B10C4B" w:rsidP="00D0784F">
      <w:pPr>
        <w:pStyle w:val="Nagwek3"/>
      </w:pPr>
      <w:bookmarkStart w:id="61" w:name="_Toc365848846"/>
      <w:r>
        <w:t>Stan projektowany</w:t>
      </w:r>
      <w:bookmarkEnd w:id="61"/>
    </w:p>
    <w:p w:rsidR="00B10C4B" w:rsidRDefault="00B10C4B" w:rsidP="001738F9"/>
    <w:p w:rsidR="00B10C4B" w:rsidRDefault="00B10C4B" w:rsidP="001E1E95">
      <w:pPr>
        <w:spacing w:line="276" w:lineRule="auto"/>
        <w:ind w:firstLine="708"/>
        <w:jc w:val="both"/>
      </w:pPr>
      <w:r w:rsidRPr="0075112D">
        <w:t>Wykonanie wycinki – usunięcie przedmiotowych drzew</w:t>
      </w:r>
      <w:r>
        <w:t xml:space="preserve"> umożliwi wykonanie  inwestycji ,, budowa oczyszczalni ścieków dla gminy Jaśliska” a tym samym korzystnie wpłynie na środowisko a zwłaszcza na ochronę wód płynących górnego dorzecza rzeki Jasiołki. Gmina posiada kompletną dokumentacje z prawomocną decyzją na budowę    oczyszczalni i raportem odziaływania na środowisko oraz podpisaną umowę z Podkarpackim Urzędem Marszałkowskim na finansowanie wykonania tego zadania w   latach 2013 – 2014. Budowa oczyszczalni jest  wpisana do Krajowego Programu    Oczyszczania Ścieków. </w:t>
      </w:r>
    </w:p>
    <w:p w:rsidR="00B10C4B" w:rsidRDefault="00B10C4B" w:rsidP="001E1E95">
      <w:pPr>
        <w:spacing w:line="276" w:lineRule="auto"/>
        <w:ind w:firstLine="708"/>
        <w:jc w:val="both"/>
      </w:pPr>
    </w:p>
    <w:p w:rsidR="00B10C4B" w:rsidRPr="00A00D86" w:rsidRDefault="00B10C4B" w:rsidP="001738F9">
      <w:pPr>
        <w:rPr>
          <w:i/>
          <w:sz w:val="20"/>
          <w:szCs w:val="20"/>
        </w:rPr>
      </w:pPr>
      <w:r>
        <w:rPr>
          <w:i/>
          <w:sz w:val="20"/>
          <w:szCs w:val="20"/>
        </w:rPr>
        <w:t xml:space="preserve">                            </w:t>
      </w:r>
      <w:r w:rsidRPr="00A00D86">
        <w:rPr>
          <w:i/>
          <w:sz w:val="20"/>
          <w:szCs w:val="20"/>
        </w:rPr>
        <w:t>Drzewa przeznaczone do wycinki:</w:t>
      </w:r>
    </w:p>
    <w:p w:rsidR="00B10C4B" w:rsidRDefault="00B10C4B" w:rsidP="001738F9"/>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7"/>
        <w:gridCol w:w="3827"/>
        <w:gridCol w:w="1276"/>
      </w:tblGrid>
      <w:tr w:rsidR="00B10C4B" w:rsidRPr="00A00D86" w:rsidTr="00A00D86">
        <w:trPr>
          <w:trHeight w:val="1275"/>
          <w:jc w:val="center"/>
        </w:trPr>
        <w:tc>
          <w:tcPr>
            <w:tcW w:w="817" w:type="dxa"/>
            <w:vAlign w:val="center"/>
          </w:tcPr>
          <w:p w:rsidR="00B10C4B" w:rsidRPr="00A00D86" w:rsidRDefault="00B10C4B" w:rsidP="00A00D86">
            <w:pPr>
              <w:tabs>
                <w:tab w:val="left" w:pos="5325"/>
              </w:tabs>
              <w:jc w:val="center"/>
              <w:rPr>
                <w:b/>
                <w:sz w:val="18"/>
                <w:szCs w:val="18"/>
              </w:rPr>
            </w:pPr>
            <w:r w:rsidRPr="00A00D86">
              <w:rPr>
                <w:b/>
                <w:sz w:val="18"/>
                <w:szCs w:val="18"/>
              </w:rPr>
              <w:t>Lp.</w:t>
            </w:r>
          </w:p>
        </w:tc>
        <w:tc>
          <w:tcPr>
            <w:tcW w:w="3827" w:type="dxa"/>
            <w:vAlign w:val="center"/>
          </w:tcPr>
          <w:p w:rsidR="00B10C4B" w:rsidRPr="00A00D86" w:rsidRDefault="00B10C4B" w:rsidP="00A00D86">
            <w:pPr>
              <w:tabs>
                <w:tab w:val="left" w:pos="5325"/>
              </w:tabs>
              <w:jc w:val="center"/>
              <w:rPr>
                <w:b/>
                <w:sz w:val="18"/>
                <w:szCs w:val="18"/>
              </w:rPr>
            </w:pPr>
            <w:r w:rsidRPr="00A00D86">
              <w:rPr>
                <w:b/>
                <w:sz w:val="18"/>
                <w:szCs w:val="18"/>
              </w:rPr>
              <w:t>Gatunek drzewa</w:t>
            </w:r>
          </w:p>
        </w:tc>
        <w:tc>
          <w:tcPr>
            <w:tcW w:w="1276" w:type="dxa"/>
            <w:vAlign w:val="center"/>
          </w:tcPr>
          <w:p w:rsidR="00B10C4B" w:rsidRPr="00A00D86" w:rsidRDefault="00B10C4B" w:rsidP="00A00D86">
            <w:pPr>
              <w:tabs>
                <w:tab w:val="left" w:pos="5325"/>
              </w:tabs>
              <w:jc w:val="center"/>
              <w:rPr>
                <w:b/>
                <w:sz w:val="18"/>
                <w:szCs w:val="18"/>
              </w:rPr>
            </w:pPr>
            <w:r w:rsidRPr="00A00D86">
              <w:rPr>
                <w:b/>
                <w:sz w:val="18"/>
                <w:szCs w:val="18"/>
              </w:rPr>
              <w:t>Obwód pnia mierzony na wysokości</w:t>
            </w:r>
          </w:p>
          <w:p w:rsidR="00B10C4B" w:rsidRPr="00A00D86" w:rsidRDefault="00B10C4B" w:rsidP="00A00D86">
            <w:pPr>
              <w:tabs>
                <w:tab w:val="left" w:pos="5325"/>
              </w:tabs>
              <w:jc w:val="center"/>
              <w:rPr>
                <w:b/>
                <w:sz w:val="18"/>
                <w:szCs w:val="18"/>
              </w:rPr>
            </w:pPr>
            <w:r w:rsidRPr="00A00D86">
              <w:rPr>
                <w:b/>
                <w:sz w:val="18"/>
                <w:szCs w:val="18"/>
              </w:rPr>
              <w:t xml:space="preserve"> 130 cm</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w:t>
            </w:r>
          </w:p>
        </w:tc>
        <w:tc>
          <w:tcPr>
            <w:tcW w:w="3827" w:type="dxa"/>
            <w:vAlign w:val="center"/>
          </w:tcPr>
          <w:p w:rsidR="00B10C4B" w:rsidRPr="00A00D86" w:rsidRDefault="00B10C4B" w:rsidP="00A00D86">
            <w:pPr>
              <w:tabs>
                <w:tab w:val="left" w:pos="5325"/>
              </w:tabs>
              <w:jc w:val="center"/>
            </w:pPr>
            <w:r w:rsidRPr="00A00D86">
              <w:rPr>
                <w:szCs w:val="22"/>
              </w:rPr>
              <w:t>topola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46</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70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18</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19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25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22</w:t>
            </w:r>
          </w:p>
        </w:tc>
        <w:tc>
          <w:tcPr>
            <w:tcW w:w="3827" w:type="dxa"/>
            <w:vAlign w:val="center"/>
          </w:tcPr>
          <w:p w:rsidR="00B10C4B" w:rsidRPr="00A00D86" w:rsidRDefault="00B10C4B" w:rsidP="00A00D86">
            <w:pPr>
              <w:tabs>
                <w:tab w:val="left" w:pos="5325"/>
              </w:tabs>
              <w:jc w:val="center"/>
            </w:pPr>
            <w:r w:rsidRPr="00A00D86">
              <w:rPr>
                <w:szCs w:val="22"/>
              </w:rPr>
              <w:t>topola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lastRenderedPageBreak/>
              <w:t>24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80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28</w:t>
            </w:r>
          </w:p>
        </w:tc>
        <w:tc>
          <w:tcPr>
            <w:tcW w:w="3827" w:type="dxa"/>
            <w:vAlign w:val="center"/>
          </w:tcPr>
          <w:p w:rsidR="00B10C4B" w:rsidRPr="00A00D86" w:rsidRDefault="00B10C4B" w:rsidP="00A00D86">
            <w:pPr>
              <w:tabs>
                <w:tab w:val="left" w:pos="5325"/>
              </w:tabs>
              <w:jc w:val="center"/>
            </w:pPr>
            <w:r w:rsidRPr="00A00D86">
              <w:rPr>
                <w:szCs w:val="22"/>
              </w:rPr>
              <w:t>sosna</w:t>
            </w:r>
          </w:p>
        </w:tc>
        <w:tc>
          <w:tcPr>
            <w:tcW w:w="1276" w:type="dxa"/>
            <w:vAlign w:val="center"/>
          </w:tcPr>
          <w:p w:rsidR="00B10C4B" w:rsidRPr="00A00D86" w:rsidRDefault="00B10C4B" w:rsidP="00A00D86">
            <w:pPr>
              <w:tabs>
                <w:tab w:val="left" w:pos="5325"/>
              </w:tabs>
              <w:jc w:val="center"/>
            </w:pPr>
            <w:r w:rsidRPr="00A00D86">
              <w:rPr>
                <w:szCs w:val="22"/>
              </w:rPr>
              <w:t>100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29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25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25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15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17</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38</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39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44</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39</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48</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32</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49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47</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38</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54</w:t>
            </w:r>
          </w:p>
        </w:tc>
        <w:tc>
          <w:tcPr>
            <w:tcW w:w="3827" w:type="dxa"/>
            <w:vAlign w:val="center"/>
          </w:tcPr>
          <w:p w:rsidR="00B10C4B" w:rsidRPr="00A00D86" w:rsidRDefault="00B10C4B" w:rsidP="00A00D86">
            <w:pPr>
              <w:tabs>
                <w:tab w:val="left" w:pos="5325"/>
              </w:tabs>
              <w:jc w:val="center"/>
            </w:pPr>
            <w:r w:rsidRPr="00A00D86">
              <w:rPr>
                <w:szCs w:val="22"/>
              </w:rPr>
              <w:t>wierzba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58</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59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25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27</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66</w:t>
            </w:r>
          </w:p>
        </w:tc>
        <w:tc>
          <w:tcPr>
            <w:tcW w:w="3827" w:type="dxa"/>
            <w:vAlign w:val="center"/>
          </w:tcPr>
          <w:p w:rsidR="00B10C4B" w:rsidRPr="00A00D86" w:rsidRDefault="00B10C4B" w:rsidP="00A00D86">
            <w:pPr>
              <w:tabs>
                <w:tab w:val="left" w:pos="5325"/>
              </w:tabs>
              <w:jc w:val="center"/>
            </w:pPr>
            <w:r w:rsidRPr="00A00D86">
              <w:rPr>
                <w:szCs w:val="22"/>
              </w:rPr>
              <w:t>wierzba</w:t>
            </w:r>
          </w:p>
        </w:tc>
        <w:tc>
          <w:tcPr>
            <w:tcW w:w="1276" w:type="dxa"/>
            <w:vAlign w:val="center"/>
          </w:tcPr>
          <w:p w:rsidR="00B10C4B" w:rsidRPr="00A00D86" w:rsidRDefault="00B10C4B" w:rsidP="00A00D86">
            <w:pPr>
              <w:tabs>
                <w:tab w:val="left" w:pos="5325"/>
              </w:tabs>
              <w:jc w:val="center"/>
            </w:pPr>
            <w:r w:rsidRPr="00A00D86">
              <w:rPr>
                <w:szCs w:val="22"/>
              </w:rPr>
              <w:t>80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67</w:t>
            </w:r>
          </w:p>
        </w:tc>
        <w:tc>
          <w:tcPr>
            <w:tcW w:w="3827" w:type="dxa"/>
            <w:vAlign w:val="center"/>
          </w:tcPr>
          <w:p w:rsidR="00B10C4B" w:rsidRPr="00A00D86" w:rsidRDefault="00B10C4B" w:rsidP="00A00D86">
            <w:pPr>
              <w:tabs>
                <w:tab w:val="left" w:pos="5325"/>
              </w:tabs>
              <w:jc w:val="center"/>
            </w:pPr>
            <w:r w:rsidRPr="00A00D86">
              <w:rPr>
                <w:szCs w:val="22"/>
              </w:rPr>
              <w:t>sosna</w:t>
            </w:r>
          </w:p>
        </w:tc>
        <w:tc>
          <w:tcPr>
            <w:tcW w:w="1276" w:type="dxa"/>
            <w:vAlign w:val="center"/>
          </w:tcPr>
          <w:p w:rsidR="00B10C4B" w:rsidRPr="00A00D86" w:rsidRDefault="00B10C4B" w:rsidP="00A00D86">
            <w:pPr>
              <w:tabs>
                <w:tab w:val="left" w:pos="5325"/>
              </w:tabs>
              <w:jc w:val="center"/>
            </w:pPr>
            <w:r w:rsidRPr="00A00D86">
              <w:rPr>
                <w:szCs w:val="22"/>
              </w:rPr>
              <w:t>60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68</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69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58</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25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lastRenderedPageBreak/>
              <w:t>72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76</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39</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78</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79</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58</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83</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64</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84</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85</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86</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87</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36</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88</w:t>
            </w:r>
          </w:p>
        </w:tc>
        <w:tc>
          <w:tcPr>
            <w:tcW w:w="3827" w:type="dxa"/>
            <w:vAlign w:val="center"/>
          </w:tcPr>
          <w:p w:rsidR="00B10C4B" w:rsidRPr="00A00D86" w:rsidRDefault="00B10C4B" w:rsidP="00A00D86">
            <w:pPr>
              <w:tabs>
                <w:tab w:val="left" w:pos="5325"/>
              </w:tabs>
              <w:jc w:val="center"/>
            </w:pPr>
            <w:r w:rsidRPr="00A00D86">
              <w:rPr>
                <w:szCs w:val="22"/>
              </w:rPr>
              <w:t>wierzba</w:t>
            </w:r>
          </w:p>
        </w:tc>
        <w:tc>
          <w:tcPr>
            <w:tcW w:w="1276" w:type="dxa"/>
            <w:vAlign w:val="center"/>
          </w:tcPr>
          <w:p w:rsidR="00B10C4B" w:rsidRPr="00A00D86" w:rsidRDefault="00B10C4B" w:rsidP="00A00D86">
            <w:pPr>
              <w:tabs>
                <w:tab w:val="left" w:pos="5325"/>
              </w:tabs>
              <w:jc w:val="center"/>
            </w:pPr>
            <w:r w:rsidRPr="00A00D86">
              <w:rPr>
                <w:szCs w:val="22"/>
              </w:rPr>
              <w:t>85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89</w:t>
            </w:r>
          </w:p>
        </w:tc>
        <w:tc>
          <w:tcPr>
            <w:tcW w:w="3827" w:type="dxa"/>
            <w:vAlign w:val="center"/>
          </w:tcPr>
          <w:p w:rsidR="00B10C4B" w:rsidRPr="00A00D86" w:rsidRDefault="00B10C4B" w:rsidP="00A00D86">
            <w:pPr>
              <w:tabs>
                <w:tab w:val="left" w:pos="5325"/>
              </w:tabs>
              <w:jc w:val="center"/>
            </w:pPr>
            <w:r w:rsidRPr="00A00D86">
              <w:rPr>
                <w:szCs w:val="22"/>
              </w:rPr>
              <w:t>wierzba</w:t>
            </w:r>
          </w:p>
        </w:tc>
        <w:tc>
          <w:tcPr>
            <w:tcW w:w="1276" w:type="dxa"/>
            <w:vAlign w:val="center"/>
          </w:tcPr>
          <w:p w:rsidR="00B10C4B" w:rsidRPr="00A00D86" w:rsidRDefault="00B10C4B" w:rsidP="00A00D86">
            <w:pPr>
              <w:tabs>
                <w:tab w:val="left" w:pos="5325"/>
              </w:tabs>
              <w:jc w:val="center"/>
            </w:pPr>
            <w:r w:rsidRPr="00A00D86">
              <w:rPr>
                <w:szCs w:val="22"/>
              </w:rPr>
              <w:t>75</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90</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60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91</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50</w:t>
            </w:r>
          </w:p>
        </w:tc>
      </w:tr>
      <w:tr w:rsidR="00B10C4B" w:rsidRPr="00A00D86" w:rsidTr="00A00D86">
        <w:trPr>
          <w:jc w:val="center"/>
        </w:trPr>
        <w:tc>
          <w:tcPr>
            <w:tcW w:w="817" w:type="dxa"/>
            <w:vAlign w:val="center"/>
          </w:tcPr>
          <w:p w:rsidR="00B10C4B" w:rsidRPr="00A00D86" w:rsidRDefault="00B10C4B" w:rsidP="00A00D86">
            <w:pPr>
              <w:tabs>
                <w:tab w:val="left" w:pos="5325"/>
              </w:tabs>
              <w:jc w:val="center"/>
            </w:pPr>
            <w:r w:rsidRPr="00A00D86">
              <w:rPr>
                <w:szCs w:val="22"/>
              </w:rPr>
              <w:t>92</w:t>
            </w:r>
          </w:p>
        </w:tc>
        <w:tc>
          <w:tcPr>
            <w:tcW w:w="3827" w:type="dxa"/>
            <w:vAlign w:val="center"/>
          </w:tcPr>
          <w:p w:rsidR="00B10C4B" w:rsidRPr="00A00D86" w:rsidRDefault="00B10C4B" w:rsidP="00A00D86">
            <w:pPr>
              <w:tabs>
                <w:tab w:val="left" w:pos="5325"/>
              </w:tabs>
              <w:jc w:val="center"/>
            </w:pPr>
            <w:r w:rsidRPr="00A00D86">
              <w:rPr>
                <w:szCs w:val="22"/>
              </w:rPr>
              <w:t>olcha</w:t>
            </w:r>
          </w:p>
        </w:tc>
        <w:tc>
          <w:tcPr>
            <w:tcW w:w="1276" w:type="dxa"/>
            <w:vAlign w:val="center"/>
          </w:tcPr>
          <w:p w:rsidR="00B10C4B" w:rsidRPr="00A00D86" w:rsidRDefault="00B10C4B" w:rsidP="00A00D86">
            <w:pPr>
              <w:tabs>
                <w:tab w:val="left" w:pos="5325"/>
              </w:tabs>
              <w:jc w:val="center"/>
            </w:pPr>
            <w:r w:rsidRPr="00A00D86">
              <w:rPr>
                <w:szCs w:val="22"/>
              </w:rPr>
              <w:t>48</w:t>
            </w:r>
          </w:p>
        </w:tc>
      </w:tr>
    </w:tbl>
    <w:p w:rsidR="00B10C4B" w:rsidRDefault="00B10C4B" w:rsidP="00A00D86">
      <w:pPr>
        <w:autoSpaceDE w:val="0"/>
        <w:autoSpaceDN w:val="0"/>
        <w:adjustRightInd w:val="0"/>
        <w:spacing w:line="276" w:lineRule="auto"/>
        <w:jc w:val="center"/>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FC6148">
      <w:pPr>
        <w:pStyle w:val="Nagwek4"/>
      </w:pPr>
      <w:bookmarkStart w:id="62" w:name="_Toc365848847"/>
      <w:r>
        <w:lastRenderedPageBreak/>
        <w:t>Rozmieszczenie drzewostanu na trenie planowanej inwestycji.</w:t>
      </w:r>
      <w:bookmarkEnd w:id="62"/>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534F49" w:rsidP="009F7E93">
      <w:pPr>
        <w:autoSpaceDE w:val="0"/>
        <w:autoSpaceDN w:val="0"/>
        <w:adjustRightInd w:val="0"/>
        <w:spacing w:line="276" w:lineRule="auto"/>
        <w:jc w:val="center"/>
      </w:pPr>
      <w:r>
        <w:rPr>
          <w:noProof/>
        </w:rPr>
        <w:pict>
          <v:shape id="Obraz 3" o:spid="_x0000_i1027" type="#_x0000_t75" style="width:429.75pt;height:304.5pt;visibility:visible">
            <v:imagedata r:id="rId10" o:title=""/>
          </v:shape>
        </w:pict>
      </w: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0C58AE">
      <w:pPr>
        <w:autoSpaceDE w:val="0"/>
        <w:autoSpaceDN w:val="0"/>
        <w:adjustRightInd w:val="0"/>
        <w:spacing w:line="276" w:lineRule="auto"/>
        <w:jc w:val="both"/>
      </w:pPr>
    </w:p>
    <w:p w:rsidR="00B10C4B" w:rsidRDefault="00B10C4B" w:rsidP="002755C2">
      <w:pPr>
        <w:pStyle w:val="Nagwek4"/>
        <w:numPr>
          <w:ilvl w:val="0"/>
          <w:numId w:val="0"/>
        </w:numPr>
      </w:pPr>
    </w:p>
    <w:p w:rsidR="00B10C4B" w:rsidRDefault="00B10C4B" w:rsidP="00600082"/>
    <w:p w:rsidR="00B10C4B" w:rsidRDefault="00B10C4B" w:rsidP="00151AF9">
      <w:pPr>
        <w:pStyle w:val="Nagwek2"/>
      </w:pPr>
      <w:bookmarkStart w:id="63" w:name="_Toc365848848"/>
      <w:r>
        <w:t>Główne cechy charakterystyczne procesów produkcyjnych</w:t>
      </w:r>
      <w:bookmarkEnd w:id="63"/>
    </w:p>
    <w:p w:rsidR="00B10C4B" w:rsidRDefault="00B10C4B" w:rsidP="00904C34">
      <w:pPr>
        <w:spacing w:line="276" w:lineRule="auto"/>
        <w:jc w:val="both"/>
      </w:pPr>
    </w:p>
    <w:p w:rsidR="00B10C4B" w:rsidRDefault="00B10C4B" w:rsidP="00904C34">
      <w:pPr>
        <w:spacing w:line="276" w:lineRule="auto"/>
        <w:ind w:firstLine="708"/>
        <w:jc w:val="both"/>
      </w:pPr>
      <w:r>
        <w:t xml:space="preserve">Inwestycja nie ma charakteru </w:t>
      </w:r>
      <w:r w:rsidRPr="00904C34">
        <w:rPr>
          <w:b/>
          <w:u w:val="single"/>
        </w:rPr>
        <w:t>procesu produkcyjnego.</w:t>
      </w:r>
      <w:r>
        <w:t xml:space="preserve"> Elementy technologii wycinki drzew  zostały nakreślone w części charakteryzującej przedsięwzięcie Charakterystyczne procesy związane z inwestycją zostaną szczegółowo opisane w rozdziale charakteryzującym rodzaje i wielkości emisji.</w:t>
      </w:r>
    </w:p>
    <w:p w:rsidR="00B10C4B" w:rsidRPr="00904C34" w:rsidRDefault="00B10C4B" w:rsidP="00904C34">
      <w:pPr>
        <w:spacing w:line="276" w:lineRule="auto"/>
        <w:jc w:val="both"/>
      </w:pPr>
    </w:p>
    <w:p w:rsidR="00B10C4B" w:rsidRDefault="00B10C4B" w:rsidP="00D0784F">
      <w:pPr>
        <w:pStyle w:val="Nagwek3"/>
      </w:pPr>
      <w:bookmarkStart w:id="64" w:name="_Toc365848849"/>
      <w:r>
        <w:t>Technologia wykonania.</w:t>
      </w:r>
      <w:bookmarkEnd w:id="64"/>
    </w:p>
    <w:p w:rsidR="00B10C4B" w:rsidRDefault="00B10C4B" w:rsidP="00635D03"/>
    <w:p w:rsidR="00B10C4B" w:rsidRDefault="00B10C4B" w:rsidP="001A6212">
      <w:pPr>
        <w:spacing w:line="276" w:lineRule="auto"/>
        <w:ind w:firstLine="708"/>
        <w:jc w:val="both"/>
      </w:pPr>
      <w:r>
        <w:t xml:space="preserve">Zasady oceny procesów technologicznych nie są rozumiane w sposób jednoznaczny przez specjalistów zajmujących się zagadnieniem związanym z wycinka </w:t>
      </w:r>
      <w:r>
        <w:lastRenderedPageBreak/>
        <w:t>drzew. Wobec różnych poglądów o potrzebie opracowania i przyjęcia metod wieloaspektowych badań procesów technologicznych w leśnictwie specjaliści prezentują czasem pewnego rodzaju zaniepokojenie lub wręcz poczucie zagrożenia dla już opanowanych i praktycznie stosowanych metod oceny maszyn.</w:t>
      </w:r>
    </w:p>
    <w:p w:rsidR="00B10C4B" w:rsidRDefault="00B10C4B" w:rsidP="001A6212">
      <w:pPr>
        <w:spacing w:line="276" w:lineRule="auto"/>
        <w:ind w:firstLine="708"/>
        <w:jc w:val="both"/>
      </w:pPr>
      <w:r>
        <w:t>W prezentowanym opracowaniu ograniczono się do ogólnego porównania zmechanizowanego procesu pozyskiwania drewna  z technologią ręczno-maszynową (z zastosowaniem pilarki do ścinki drzew, okrzesywania i przerzynki oraz skidera LKT do zrywki drewna).</w:t>
      </w:r>
    </w:p>
    <w:p w:rsidR="00B10C4B" w:rsidRDefault="00B10C4B" w:rsidP="001A6212">
      <w:pPr>
        <w:spacing w:line="276" w:lineRule="auto"/>
        <w:ind w:firstLine="708"/>
        <w:jc w:val="both"/>
      </w:pPr>
    </w:p>
    <w:p w:rsidR="00B10C4B" w:rsidRPr="00BB1A6D" w:rsidRDefault="00B10C4B" w:rsidP="00BB1A6D">
      <w:pPr>
        <w:spacing w:line="276" w:lineRule="auto"/>
        <w:ind w:firstLine="708"/>
        <w:jc w:val="both"/>
        <w:rPr>
          <w:i/>
          <w:sz w:val="20"/>
          <w:szCs w:val="20"/>
        </w:rPr>
      </w:pPr>
      <w:r w:rsidRPr="00BB1A6D">
        <w:rPr>
          <w:i/>
          <w:sz w:val="20"/>
          <w:szCs w:val="20"/>
        </w:rPr>
        <w:t>Tabela 3. Poddane ocenie procesy technolo</w:t>
      </w:r>
      <w:r>
        <w:rPr>
          <w:i/>
          <w:sz w:val="20"/>
          <w:szCs w:val="20"/>
        </w:rPr>
        <w:t>giczne pozyskiwania drewna – zmechanizowany.</w:t>
      </w:r>
    </w:p>
    <w:p w:rsidR="00B10C4B" w:rsidRDefault="00534F49" w:rsidP="002755C2">
      <w:pPr>
        <w:spacing w:line="276" w:lineRule="auto"/>
        <w:jc w:val="center"/>
      </w:pPr>
      <w:r>
        <w:rPr>
          <w:noProof/>
        </w:rPr>
        <w:pict>
          <v:shape id="Obraz 4" o:spid="_x0000_i1028" type="#_x0000_t75" style="width:368.25pt;height:106.5pt;visibility:visible">
            <v:imagedata r:id="rId11" o:title=""/>
          </v:shape>
        </w:pict>
      </w:r>
    </w:p>
    <w:p w:rsidR="00B10C4B" w:rsidRDefault="00B10C4B" w:rsidP="001A6212">
      <w:pPr>
        <w:spacing w:line="276" w:lineRule="auto"/>
        <w:ind w:firstLine="708"/>
        <w:jc w:val="both"/>
      </w:pPr>
    </w:p>
    <w:p w:rsidR="00B10C4B" w:rsidRDefault="00B10C4B" w:rsidP="002755C2">
      <w:pPr>
        <w:spacing w:line="276" w:lineRule="auto"/>
        <w:jc w:val="both"/>
      </w:pPr>
    </w:p>
    <w:p w:rsidR="00B10C4B" w:rsidRDefault="00B10C4B" w:rsidP="001A6212">
      <w:pPr>
        <w:spacing w:line="276" w:lineRule="auto"/>
        <w:ind w:firstLine="708"/>
        <w:jc w:val="both"/>
      </w:pPr>
    </w:p>
    <w:p w:rsidR="00B10C4B" w:rsidRPr="00BB1A6D" w:rsidRDefault="00B10C4B" w:rsidP="00BB1A6D">
      <w:pPr>
        <w:spacing w:line="276" w:lineRule="auto"/>
        <w:ind w:firstLine="708"/>
        <w:jc w:val="both"/>
        <w:rPr>
          <w:i/>
          <w:sz w:val="20"/>
          <w:szCs w:val="20"/>
        </w:rPr>
      </w:pPr>
      <w:r>
        <w:rPr>
          <w:i/>
          <w:sz w:val="20"/>
          <w:szCs w:val="20"/>
        </w:rPr>
        <w:t>Tabela 4</w:t>
      </w:r>
      <w:r w:rsidRPr="00BB1A6D">
        <w:rPr>
          <w:i/>
          <w:sz w:val="20"/>
          <w:szCs w:val="20"/>
        </w:rPr>
        <w:t>. Poddane ocenie procesy technologiczne pozys</w:t>
      </w:r>
      <w:r>
        <w:rPr>
          <w:i/>
          <w:sz w:val="20"/>
          <w:szCs w:val="20"/>
        </w:rPr>
        <w:t xml:space="preserve">kiwania drewna </w:t>
      </w:r>
      <w:r w:rsidRPr="00BB1A6D">
        <w:rPr>
          <w:i/>
          <w:sz w:val="20"/>
          <w:szCs w:val="20"/>
        </w:rPr>
        <w:t>– ręczno-maszynowy</w:t>
      </w:r>
    </w:p>
    <w:p w:rsidR="00B10C4B" w:rsidRDefault="00534F49" w:rsidP="00BB1A6D">
      <w:pPr>
        <w:spacing w:line="276" w:lineRule="auto"/>
        <w:jc w:val="center"/>
      </w:pPr>
      <w:r>
        <w:rPr>
          <w:noProof/>
        </w:rPr>
        <w:pict>
          <v:shape id="Obraz 5" o:spid="_x0000_i1029" type="#_x0000_t75" style="width:371.25pt;height:156pt;visibility:visible">
            <v:imagedata r:id="rId12" o:title=""/>
          </v:shape>
        </w:pict>
      </w:r>
    </w:p>
    <w:p w:rsidR="00B10C4B" w:rsidRDefault="00B10C4B" w:rsidP="001A6212">
      <w:pPr>
        <w:spacing w:line="276" w:lineRule="auto"/>
        <w:ind w:firstLine="708"/>
        <w:jc w:val="both"/>
      </w:pPr>
    </w:p>
    <w:p w:rsidR="00B10C4B" w:rsidRDefault="00B10C4B" w:rsidP="001A6212">
      <w:pPr>
        <w:spacing w:line="276" w:lineRule="auto"/>
        <w:ind w:firstLine="708"/>
        <w:jc w:val="both"/>
      </w:pPr>
    </w:p>
    <w:p w:rsidR="00B10C4B" w:rsidRDefault="00B10C4B" w:rsidP="005876BE">
      <w:pPr>
        <w:spacing w:line="276" w:lineRule="auto"/>
        <w:ind w:firstLine="708"/>
        <w:jc w:val="both"/>
      </w:pPr>
      <w:r>
        <w:t xml:space="preserve">Aby ocena procesów technologicznych umożliwiała ich zweryfikowanie pod kątem określonych priorytetów, wymagane jest przebadanie szerokiego spektrum zagadnień, bardzo istotnych z punktu widzenia potrzeby ich porównywania. </w:t>
      </w:r>
    </w:p>
    <w:p w:rsidR="00B10C4B" w:rsidRDefault="00B10C4B" w:rsidP="005876BE">
      <w:pPr>
        <w:spacing w:line="276" w:lineRule="auto"/>
        <w:ind w:firstLine="708"/>
        <w:jc w:val="both"/>
      </w:pPr>
      <w:r>
        <w:t>Porównanie zmechanizowanej i ręczno-maszynowej technologii prac wskazuje na celowość propagowania zmechanizowanych technologii prac.</w:t>
      </w:r>
    </w:p>
    <w:p w:rsidR="00B10C4B" w:rsidRPr="002C206F" w:rsidRDefault="00B10C4B" w:rsidP="003B096E">
      <w:pPr>
        <w:spacing w:line="276" w:lineRule="auto"/>
        <w:ind w:firstLine="708"/>
        <w:jc w:val="both"/>
      </w:pPr>
      <w:r>
        <w:t>Technologie zmechanizowane charakteryzują się istotnie lepszymi wynikami wydajności  i kosztów wykonanych prac. Ponadto biorąc pod uwagę</w:t>
      </w:r>
      <w:r w:rsidRPr="003B096E">
        <w:t xml:space="preserve"> </w:t>
      </w:r>
      <w:r>
        <w:t xml:space="preserve">analizę ekologicznych aspektów pozyskiwania drewna z zastosowaniem ręczno-maszynowych i zmechanizowanych procesów technologicznych, ta druga wypada korzystniej. Emisja hałasu, wyrażona współczynnikiem hałaśliwości, czas i zasięg emisji, jest w technologii ręczno-maszynowej kilkakrotnie większa niż w technologii zmechanizowanej. Badania </w:t>
      </w:r>
      <w:r>
        <w:lastRenderedPageBreak/>
        <w:t>dowodzą iż technologia ręczno-maszynowa charakteryzuje się także wysokim poziomem emisji substancji toksycznych w spalinach. W tej części procesu technologicznego poziom emisji substancji toksycznych w spalinach w przeliczeniu na 100 m3 pozyskanego drewna jest korzystniejszy w technologii ręczno-maszynowej.</w:t>
      </w:r>
    </w:p>
    <w:p w:rsidR="00B10C4B" w:rsidRDefault="00B10C4B" w:rsidP="00C41DE9">
      <w:pPr>
        <w:autoSpaceDE w:val="0"/>
        <w:autoSpaceDN w:val="0"/>
        <w:adjustRightInd w:val="0"/>
        <w:spacing w:line="276" w:lineRule="auto"/>
        <w:jc w:val="both"/>
      </w:pPr>
    </w:p>
    <w:p w:rsidR="00B10C4B" w:rsidRDefault="00B10C4B" w:rsidP="00C025E2">
      <w:pPr>
        <w:autoSpaceDE w:val="0"/>
        <w:autoSpaceDN w:val="0"/>
        <w:adjustRightInd w:val="0"/>
        <w:spacing w:line="276" w:lineRule="auto"/>
        <w:jc w:val="both"/>
      </w:pPr>
    </w:p>
    <w:p w:rsidR="00B10C4B" w:rsidRDefault="00B10C4B" w:rsidP="00151AF9">
      <w:pPr>
        <w:pStyle w:val="Nagwek2"/>
      </w:pPr>
      <w:bookmarkStart w:id="65" w:name="_Toc365848850"/>
      <w:r>
        <w:t>Warunki wykorzystania terenu</w:t>
      </w:r>
      <w:bookmarkEnd w:id="65"/>
    </w:p>
    <w:p w:rsidR="00B10C4B" w:rsidRPr="003B096E" w:rsidRDefault="00B10C4B" w:rsidP="003B096E"/>
    <w:p w:rsidR="00B10C4B" w:rsidRPr="0087700F" w:rsidRDefault="00B10C4B" w:rsidP="0087700F">
      <w:pPr>
        <w:pStyle w:val="Style30"/>
        <w:widowControl/>
        <w:spacing w:before="240" w:line="276" w:lineRule="auto"/>
        <w:rPr>
          <w:rStyle w:val="FontStyle90"/>
          <w:sz w:val="24"/>
        </w:rPr>
      </w:pPr>
      <w:r w:rsidRPr="0087700F">
        <w:rPr>
          <w:rStyle w:val="FontStyle90"/>
          <w:sz w:val="24"/>
        </w:rPr>
        <w:t>P</w:t>
      </w:r>
      <w:r>
        <w:rPr>
          <w:rStyle w:val="FontStyle90"/>
          <w:sz w:val="24"/>
        </w:rPr>
        <w:t>lanowane przedsięwzięcie</w:t>
      </w:r>
      <w:r w:rsidRPr="0087700F">
        <w:rPr>
          <w:rStyle w:val="FontStyle90"/>
          <w:sz w:val="24"/>
        </w:rPr>
        <w:t xml:space="preserve">, jakim jest </w:t>
      </w:r>
      <w:r>
        <w:rPr>
          <w:rStyle w:val="FontStyle90"/>
          <w:sz w:val="24"/>
        </w:rPr>
        <w:t>wycinka drzew na działce nr 269/8 w msc. Daliowa</w:t>
      </w:r>
      <w:r w:rsidRPr="0087700F">
        <w:rPr>
          <w:rStyle w:val="FontStyle90"/>
          <w:sz w:val="24"/>
        </w:rPr>
        <w:t>, przebiegać będzie w terenie dotychczas nie zainwestowanym, na którym występują naturalne warunki gruntowe, a częściowo w terenie poddanym antropopresji.</w:t>
      </w:r>
    </w:p>
    <w:p w:rsidR="00B10C4B" w:rsidRDefault="00B10C4B" w:rsidP="0087700F">
      <w:pPr>
        <w:pStyle w:val="Style30"/>
        <w:widowControl/>
        <w:spacing w:before="120" w:line="276" w:lineRule="auto"/>
        <w:ind w:right="19"/>
        <w:rPr>
          <w:rStyle w:val="FontStyle90"/>
          <w:sz w:val="24"/>
        </w:rPr>
      </w:pPr>
      <w:r w:rsidRPr="0087700F">
        <w:rPr>
          <w:rStyle w:val="FontStyle90"/>
          <w:sz w:val="24"/>
        </w:rPr>
        <w:t xml:space="preserve">W trakcie </w:t>
      </w:r>
      <w:r>
        <w:rPr>
          <w:rStyle w:val="FontStyle90"/>
          <w:sz w:val="24"/>
        </w:rPr>
        <w:t>realizacji inwestycji</w:t>
      </w:r>
      <w:r w:rsidRPr="0087700F">
        <w:rPr>
          <w:rStyle w:val="FontStyle90"/>
          <w:sz w:val="24"/>
        </w:rPr>
        <w:t xml:space="preserve"> powierzchnia ziemi i strefa przypowierzchniowa zostanie przekształcona </w:t>
      </w:r>
      <w:r>
        <w:rPr>
          <w:rStyle w:val="FontStyle90"/>
          <w:sz w:val="24"/>
        </w:rPr>
        <w:t>w nieznacznym stopniu</w:t>
      </w:r>
      <w:r w:rsidRPr="0087700F">
        <w:rPr>
          <w:rStyle w:val="FontStyle90"/>
          <w:sz w:val="24"/>
        </w:rPr>
        <w:t xml:space="preserve"> na terenie </w:t>
      </w:r>
      <w:r>
        <w:rPr>
          <w:rStyle w:val="FontStyle90"/>
          <w:sz w:val="24"/>
        </w:rPr>
        <w:t>wyłącznie objętym wycinka drzew tj. ok. 0,3ha</w:t>
      </w:r>
    </w:p>
    <w:p w:rsidR="00B10C4B" w:rsidRDefault="00B10C4B" w:rsidP="00285423">
      <w:pPr>
        <w:pStyle w:val="Style39"/>
        <w:widowControl/>
        <w:spacing w:line="276" w:lineRule="auto"/>
        <w:ind w:firstLine="0"/>
        <w:rPr>
          <w:rStyle w:val="FontStyle90"/>
          <w:sz w:val="24"/>
        </w:rPr>
      </w:pPr>
    </w:p>
    <w:p w:rsidR="00B10C4B" w:rsidRPr="00285423" w:rsidRDefault="00B10C4B" w:rsidP="00285423">
      <w:pPr>
        <w:pStyle w:val="Style30"/>
        <w:widowControl/>
        <w:spacing w:before="110" w:line="276" w:lineRule="auto"/>
        <w:ind w:firstLine="586"/>
        <w:rPr>
          <w:rStyle w:val="FontStyle90"/>
          <w:sz w:val="24"/>
        </w:rPr>
      </w:pPr>
      <w:r w:rsidRPr="00285423">
        <w:rPr>
          <w:rStyle w:val="FontStyle90"/>
          <w:sz w:val="24"/>
        </w:rPr>
        <w:t>Skala zamierzenia inwestycyjnego powoduje konieczność koncentracji w rejon</w:t>
      </w:r>
      <w:r>
        <w:rPr>
          <w:rStyle w:val="FontStyle90"/>
          <w:sz w:val="24"/>
        </w:rPr>
        <w:t>ie prac inwestycyjnych w zależności od przyjętej technologii</w:t>
      </w:r>
      <w:r w:rsidRPr="00285423">
        <w:rPr>
          <w:rStyle w:val="FontStyle90"/>
          <w:sz w:val="24"/>
        </w:rPr>
        <w:t xml:space="preserve"> </w:t>
      </w:r>
      <w:r>
        <w:rPr>
          <w:rStyle w:val="FontStyle90"/>
          <w:sz w:val="24"/>
        </w:rPr>
        <w:t xml:space="preserve">pewne </w:t>
      </w:r>
      <w:r w:rsidRPr="00285423">
        <w:rPr>
          <w:rStyle w:val="FontStyle90"/>
          <w:sz w:val="24"/>
        </w:rPr>
        <w:t xml:space="preserve">ilości </w:t>
      </w:r>
      <w:r>
        <w:rPr>
          <w:rStyle w:val="FontStyle90"/>
          <w:sz w:val="24"/>
        </w:rPr>
        <w:t>urządzeń mechanicznych</w:t>
      </w:r>
      <w:r w:rsidRPr="00285423">
        <w:rPr>
          <w:rStyle w:val="FontStyle90"/>
          <w:sz w:val="24"/>
        </w:rPr>
        <w:t xml:space="preserve"> i środków transportu obsługujących inwestycję. Związana z tym będzie emisja hałasu i zanieczyszczeń powietrza, koncentrująca się przede wszystkim w rejonach </w:t>
      </w:r>
      <w:r>
        <w:rPr>
          <w:rStyle w:val="FontStyle90"/>
          <w:sz w:val="24"/>
        </w:rPr>
        <w:t xml:space="preserve">praz oraz </w:t>
      </w:r>
      <w:r w:rsidRPr="00285423">
        <w:rPr>
          <w:rStyle w:val="FontStyle90"/>
          <w:sz w:val="24"/>
        </w:rPr>
        <w:t xml:space="preserve">baz sprzętowo-materiałowych. Lokalizacja zaplecza </w:t>
      </w:r>
      <w:r>
        <w:rPr>
          <w:rStyle w:val="FontStyle90"/>
          <w:sz w:val="24"/>
        </w:rPr>
        <w:t>inwestycji</w:t>
      </w:r>
      <w:r w:rsidRPr="00285423">
        <w:rPr>
          <w:rStyle w:val="FontStyle90"/>
          <w:sz w:val="24"/>
        </w:rPr>
        <w:t xml:space="preserve"> powinna uwzględniać zarówno wymagania logistyczne (dojazdy, park maszynowy) jak i ochronę lokalnego środowiska poprzez możliwie najmniejszą w nie ingerencję (przekształcenia powierzchni ziemi - budowa tymczasowych dróg dojazdowych, usuwanie zieleni, gleby, niwelacja terenu,</w:t>
      </w:r>
      <w:r>
        <w:rPr>
          <w:rStyle w:val="FontStyle90"/>
          <w:sz w:val="24"/>
        </w:rPr>
        <w:t xml:space="preserve"> </w:t>
      </w:r>
      <w:r w:rsidRPr="00285423">
        <w:rPr>
          <w:rStyle w:val="FontStyle90"/>
          <w:sz w:val="24"/>
        </w:rPr>
        <w:t>itp.)</w:t>
      </w:r>
    </w:p>
    <w:p w:rsidR="00B10C4B" w:rsidRPr="00285423" w:rsidRDefault="00B10C4B" w:rsidP="00285423">
      <w:pPr>
        <w:pStyle w:val="Style30"/>
        <w:widowControl/>
        <w:spacing w:before="125" w:line="276" w:lineRule="auto"/>
        <w:ind w:firstLine="566"/>
        <w:rPr>
          <w:rStyle w:val="FontStyle90"/>
          <w:sz w:val="24"/>
        </w:rPr>
      </w:pPr>
      <w:r w:rsidRPr="00285423">
        <w:rPr>
          <w:rStyle w:val="FontStyle90"/>
          <w:sz w:val="24"/>
        </w:rPr>
        <w:t xml:space="preserve">Przekształcenia powierzchni terenu poza obrębem przedsięwzięcia </w:t>
      </w:r>
      <w:r>
        <w:rPr>
          <w:rStyle w:val="FontStyle90"/>
          <w:sz w:val="24"/>
        </w:rPr>
        <w:t xml:space="preserve">związane głównie z transportem drzewa </w:t>
      </w:r>
      <w:r w:rsidRPr="00285423">
        <w:rPr>
          <w:rStyle w:val="FontStyle90"/>
          <w:sz w:val="24"/>
        </w:rPr>
        <w:t>będą miały charakter okresowy, a po zakończeniu prac teren zostanie uporządkowany i zagospodarowany.</w:t>
      </w:r>
    </w:p>
    <w:p w:rsidR="00B10C4B" w:rsidRPr="00285423" w:rsidRDefault="00B10C4B" w:rsidP="00285423">
      <w:pPr>
        <w:pStyle w:val="Style54"/>
        <w:widowControl/>
        <w:spacing w:before="115" w:line="276" w:lineRule="auto"/>
        <w:rPr>
          <w:rStyle w:val="FontStyle90"/>
          <w:sz w:val="24"/>
        </w:rPr>
      </w:pPr>
      <w:r w:rsidRPr="00285423">
        <w:rPr>
          <w:rStyle w:val="FontStyle90"/>
          <w:sz w:val="24"/>
        </w:rPr>
        <w:t xml:space="preserve">Podczas realizacji przedsięwzięcia zostanie </w:t>
      </w:r>
      <w:r>
        <w:rPr>
          <w:rStyle w:val="FontStyle90"/>
          <w:sz w:val="24"/>
        </w:rPr>
        <w:t xml:space="preserve">częściowo </w:t>
      </w:r>
      <w:r w:rsidRPr="00285423">
        <w:rPr>
          <w:rStyle w:val="FontStyle90"/>
          <w:sz w:val="24"/>
        </w:rPr>
        <w:t xml:space="preserve">zniszczona powierzchnia biologicznie czynna. </w:t>
      </w:r>
    </w:p>
    <w:p w:rsidR="00B10C4B" w:rsidRDefault="00B10C4B" w:rsidP="00D0784F">
      <w:pPr>
        <w:pStyle w:val="Nagwek3"/>
        <w:numPr>
          <w:ilvl w:val="0"/>
          <w:numId w:val="0"/>
        </w:numPr>
      </w:pPr>
    </w:p>
    <w:p w:rsidR="00B10C4B" w:rsidRDefault="00B10C4B" w:rsidP="00D0784F">
      <w:pPr>
        <w:pStyle w:val="Nagwek3"/>
      </w:pPr>
      <w:bookmarkStart w:id="66" w:name="_Toc365848851"/>
      <w:r>
        <w:t>Etap realizacji.</w:t>
      </w:r>
      <w:bookmarkEnd w:id="66"/>
    </w:p>
    <w:p w:rsidR="00B10C4B" w:rsidRDefault="00B10C4B" w:rsidP="00167EEF">
      <w:pPr>
        <w:pStyle w:val="Style30"/>
        <w:widowControl/>
        <w:spacing w:before="77" w:line="276" w:lineRule="auto"/>
        <w:ind w:firstLine="566"/>
        <w:rPr>
          <w:rStyle w:val="FontStyle90"/>
          <w:sz w:val="24"/>
        </w:rPr>
      </w:pPr>
    </w:p>
    <w:p w:rsidR="00B10C4B" w:rsidRDefault="00B10C4B" w:rsidP="00167EEF">
      <w:pPr>
        <w:pStyle w:val="Style30"/>
        <w:widowControl/>
        <w:spacing w:line="276" w:lineRule="auto"/>
        <w:ind w:firstLine="566"/>
        <w:rPr>
          <w:rStyle w:val="FontStyle90"/>
          <w:sz w:val="24"/>
        </w:rPr>
      </w:pPr>
      <w:r w:rsidRPr="00167EEF">
        <w:rPr>
          <w:rStyle w:val="FontStyle90"/>
          <w:sz w:val="24"/>
        </w:rPr>
        <w:t xml:space="preserve">Oddziaływania środowiskowe w fazie </w:t>
      </w:r>
      <w:r>
        <w:rPr>
          <w:rStyle w:val="FontStyle90"/>
          <w:sz w:val="24"/>
        </w:rPr>
        <w:t>realizacji</w:t>
      </w:r>
      <w:r w:rsidRPr="00167EEF">
        <w:rPr>
          <w:rStyle w:val="FontStyle90"/>
          <w:sz w:val="24"/>
        </w:rPr>
        <w:t xml:space="preserve"> inwestycji będą</w:t>
      </w:r>
      <w:r>
        <w:rPr>
          <w:rStyle w:val="FontStyle90"/>
          <w:sz w:val="24"/>
        </w:rPr>
        <w:t xml:space="preserve"> miały charakter czasowy o małym</w:t>
      </w:r>
      <w:r w:rsidRPr="00167EEF">
        <w:rPr>
          <w:rStyle w:val="FontStyle90"/>
          <w:sz w:val="24"/>
        </w:rPr>
        <w:t xml:space="preserve"> nasileniu. W czasie trwania prac </w:t>
      </w:r>
      <w:r>
        <w:rPr>
          <w:rStyle w:val="FontStyle90"/>
          <w:sz w:val="24"/>
        </w:rPr>
        <w:t>związanych z wycinką drzew</w:t>
      </w:r>
      <w:r w:rsidRPr="00167EEF">
        <w:rPr>
          <w:rStyle w:val="FontStyle90"/>
          <w:sz w:val="24"/>
        </w:rPr>
        <w:t xml:space="preserve"> wpływ na środowisko zaznaczał się będzie poprzez:</w:t>
      </w:r>
    </w:p>
    <w:p w:rsidR="00B10C4B" w:rsidRPr="00167EEF" w:rsidRDefault="00B10C4B" w:rsidP="00167EEF">
      <w:pPr>
        <w:pStyle w:val="Style30"/>
        <w:widowControl/>
        <w:spacing w:line="276" w:lineRule="auto"/>
        <w:ind w:firstLine="566"/>
        <w:rPr>
          <w:rStyle w:val="FontStyle90"/>
          <w:sz w:val="24"/>
        </w:rPr>
      </w:pPr>
    </w:p>
    <w:p w:rsidR="00B10C4B" w:rsidRPr="00167EEF" w:rsidRDefault="00B10C4B" w:rsidP="003764EE">
      <w:pPr>
        <w:pStyle w:val="Style39"/>
        <w:widowControl/>
        <w:numPr>
          <w:ilvl w:val="0"/>
          <w:numId w:val="19"/>
        </w:numPr>
        <w:spacing w:before="14" w:line="276" w:lineRule="auto"/>
        <w:ind w:left="993" w:hanging="426"/>
        <w:rPr>
          <w:rStyle w:val="FontStyle90"/>
          <w:sz w:val="24"/>
        </w:rPr>
      </w:pPr>
      <w:r w:rsidRPr="00167EEF">
        <w:rPr>
          <w:rStyle w:val="FontStyle90"/>
          <w:sz w:val="24"/>
        </w:rPr>
        <w:t>czasową zmianę użytkowania terenu wynikającego z zajęcia - zaburzenia przestrzenne,</w:t>
      </w:r>
    </w:p>
    <w:p w:rsidR="00B10C4B" w:rsidRPr="00167EEF" w:rsidRDefault="00B10C4B" w:rsidP="003764EE">
      <w:pPr>
        <w:pStyle w:val="Style39"/>
        <w:widowControl/>
        <w:numPr>
          <w:ilvl w:val="0"/>
          <w:numId w:val="19"/>
        </w:numPr>
        <w:spacing w:line="276" w:lineRule="auto"/>
        <w:ind w:left="993" w:hanging="426"/>
      </w:pPr>
      <w:r w:rsidRPr="00167EEF">
        <w:rPr>
          <w:rStyle w:val="FontStyle90"/>
          <w:sz w:val="24"/>
        </w:rPr>
        <w:t>przekształcenia środowiska wynikające z okresowych zmian w:</w:t>
      </w:r>
    </w:p>
    <w:p w:rsidR="00B10C4B" w:rsidRPr="00167EEF" w:rsidRDefault="00B10C4B" w:rsidP="003764EE">
      <w:pPr>
        <w:pStyle w:val="Style28"/>
        <w:widowControl/>
        <w:numPr>
          <w:ilvl w:val="0"/>
          <w:numId w:val="10"/>
        </w:numPr>
        <w:tabs>
          <w:tab w:val="left" w:pos="1195"/>
        </w:tabs>
        <w:spacing w:line="276" w:lineRule="auto"/>
        <w:ind w:left="1195"/>
        <w:rPr>
          <w:rStyle w:val="FontStyle90"/>
          <w:sz w:val="24"/>
        </w:rPr>
      </w:pPr>
      <w:r w:rsidRPr="00167EEF">
        <w:rPr>
          <w:rStyle w:val="FontStyle90"/>
          <w:sz w:val="24"/>
        </w:rPr>
        <w:lastRenderedPageBreak/>
        <w:t>bu</w:t>
      </w:r>
      <w:r>
        <w:rPr>
          <w:rStyle w:val="FontStyle90"/>
          <w:sz w:val="24"/>
        </w:rPr>
        <w:t>dowie geologicznej - uszkodzenie</w:t>
      </w:r>
      <w:r w:rsidRPr="00167EEF">
        <w:rPr>
          <w:rStyle w:val="FontStyle90"/>
          <w:sz w:val="24"/>
        </w:rPr>
        <w:t xml:space="preserve"> podpowierzchniowych</w:t>
      </w:r>
      <w:r>
        <w:rPr>
          <w:rStyle w:val="FontStyle90"/>
          <w:sz w:val="24"/>
        </w:rPr>
        <w:t xml:space="preserve"> warstw geologicznych</w:t>
      </w:r>
      <w:r w:rsidRPr="00167EEF">
        <w:rPr>
          <w:rStyle w:val="FontStyle90"/>
          <w:sz w:val="24"/>
        </w:rPr>
        <w:t>,</w:t>
      </w:r>
    </w:p>
    <w:p w:rsidR="00B10C4B" w:rsidRPr="00167EEF" w:rsidRDefault="00B10C4B" w:rsidP="003764EE">
      <w:pPr>
        <w:pStyle w:val="Style28"/>
        <w:widowControl/>
        <w:numPr>
          <w:ilvl w:val="0"/>
          <w:numId w:val="10"/>
        </w:numPr>
        <w:tabs>
          <w:tab w:val="left" w:pos="1195"/>
        </w:tabs>
        <w:spacing w:before="5" w:line="276" w:lineRule="auto"/>
        <w:ind w:left="1195"/>
        <w:rPr>
          <w:rStyle w:val="FontStyle90"/>
          <w:sz w:val="24"/>
        </w:rPr>
      </w:pPr>
      <w:r w:rsidRPr="00167EEF">
        <w:rPr>
          <w:rStyle w:val="FontStyle90"/>
          <w:sz w:val="24"/>
        </w:rPr>
        <w:t xml:space="preserve">jakości powietrza atmosferycznego - zanieczyszczenie powietrza związane z eksploatacją maszyn transportowych, </w:t>
      </w:r>
      <w:r>
        <w:rPr>
          <w:rStyle w:val="FontStyle90"/>
          <w:sz w:val="24"/>
        </w:rPr>
        <w:t>maszyn do wycinki drzew</w:t>
      </w:r>
      <w:r w:rsidRPr="00167EEF">
        <w:rPr>
          <w:rStyle w:val="FontStyle90"/>
          <w:sz w:val="24"/>
        </w:rPr>
        <w:t>,</w:t>
      </w:r>
    </w:p>
    <w:p w:rsidR="00B10C4B" w:rsidRPr="00167EEF" w:rsidRDefault="00B10C4B" w:rsidP="003764EE">
      <w:pPr>
        <w:pStyle w:val="Style28"/>
        <w:widowControl/>
        <w:numPr>
          <w:ilvl w:val="0"/>
          <w:numId w:val="10"/>
        </w:numPr>
        <w:tabs>
          <w:tab w:val="left" w:pos="1195"/>
        </w:tabs>
        <w:spacing w:before="5" w:line="276" w:lineRule="auto"/>
        <w:ind w:left="1195"/>
        <w:rPr>
          <w:rStyle w:val="FontStyle90"/>
          <w:sz w:val="24"/>
        </w:rPr>
      </w:pPr>
      <w:r w:rsidRPr="00167EEF">
        <w:rPr>
          <w:rStyle w:val="FontStyle90"/>
          <w:sz w:val="24"/>
        </w:rPr>
        <w:t>jakości klimatu akustycznego poprzez hałas emitowany z maszyn i urząd</w:t>
      </w:r>
      <w:r>
        <w:rPr>
          <w:rStyle w:val="FontStyle90"/>
          <w:sz w:val="24"/>
        </w:rPr>
        <w:t>zeń wykonujących prace</w:t>
      </w:r>
      <w:r w:rsidRPr="00167EEF">
        <w:rPr>
          <w:rStyle w:val="FontStyle90"/>
          <w:sz w:val="24"/>
        </w:rPr>
        <w:t>,</w:t>
      </w:r>
    </w:p>
    <w:p w:rsidR="00B10C4B" w:rsidRPr="00167EEF" w:rsidRDefault="00B10C4B" w:rsidP="003764EE">
      <w:pPr>
        <w:pStyle w:val="Style39"/>
        <w:widowControl/>
        <w:numPr>
          <w:ilvl w:val="0"/>
          <w:numId w:val="20"/>
        </w:numPr>
        <w:spacing w:before="10" w:line="276" w:lineRule="auto"/>
        <w:ind w:left="993" w:hanging="426"/>
        <w:rPr>
          <w:rStyle w:val="FontStyle90"/>
          <w:sz w:val="24"/>
        </w:rPr>
      </w:pPr>
      <w:r w:rsidRPr="00167EEF">
        <w:rPr>
          <w:rStyle w:val="FontStyle90"/>
          <w:sz w:val="24"/>
        </w:rPr>
        <w:t>możliwość wystąpienia erozji wodnej i wietrznej i okresowe pogorszenie warunków środowiska, zwłaszcza powierzchni ziemi.</w:t>
      </w:r>
    </w:p>
    <w:p w:rsidR="00B10C4B" w:rsidRDefault="00B10C4B" w:rsidP="00EE30E5">
      <w:pPr>
        <w:pStyle w:val="Style30"/>
        <w:widowControl/>
        <w:spacing w:before="34" w:line="274" w:lineRule="exact"/>
        <w:ind w:firstLine="0"/>
        <w:rPr>
          <w:rStyle w:val="FontStyle90"/>
          <w:szCs w:val="22"/>
        </w:rPr>
      </w:pPr>
    </w:p>
    <w:p w:rsidR="00B10C4B" w:rsidRDefault="00B10C4B" w:rsidP="00DA6169">
      <w:pPr>
        <w:pStyle w:val="Style30"/>
        <w:widowControl/>
        <w:spacing w:before="34" w:line="276" w:lineRule="auto"/>
        <w:ind w:firstLine="0"/>
      </w:pPr>
      <w:r w:rsidRPr="00EE30E5">
        <w:rPr>
          <w:rStyle w:val="FontStyle90"/>
          <w:sz w:val="24"/>
        </w:rPr>
        <w:t>Zaburzenia funkcjonalne oraz zaburzenia środowiskowe będą miały charakter przejściowy - do czasu zakończenia prac (przede wszystkim zaburzenia funkcjonalne)</w:t>
      </w:r>
      <w:r>
        <w:rPr>
          <w:rStyle w:val="FontStyle90"/>
          <w:sz w:val="24"/>
        </w:rPr>
        <w:t>.</w:t>
      </w:r>
    </w:p>
    <w:p w:rsidR="00B10C4B" w:rsidRDefault="00B10C4B" w:rsidP="00D0784F">
      <w:pPr>
        <w:pStyle w:val="Nagwek3"/>
        <w:numPr>
          <w:ilvl w:val="0"/>
          <w:numId w:val="0"/>
        </w:numPr>
      </w:pPr>
    </w:p>
    <w:p w:rsidR="00B10C4B" w:rsidRDefault="00B10C4B" w:rsidP="00D0784F">
      <w:pPr>
        <w:pStyle w:val="Nagwek3"/>
        <w:numPr>
          <w:ilvl w:val="0"/>
          <w:numId w:val="0"/>
        </w:numPr>
      </w:pPr>
    </w:p>
    <w:p w:rsidR="00B10C4B" w:rsidRDefault="00B10C4B" w:rsidP="00D0784F">
      <w:pPr>
        <w:pStyle w:val="Nagwek3"/>
      </w:pPr>
      <w:bookmarkStart w:id="67" w:name="_Toc365848852"/>
      <w:r>
        <w:t>Etap eksploatacji.</w:t>
      </w:r>
      <w:bookmarkEnd w:id="67"/>
    </w:p>
    <w:p w:rsidR="00B10C4B" w:rsidRDefault="00B10C4B" w:rsidP="00911D7B">
      <w:pPr>
        <w:pStyle w:val="Style47"/>
        <w:widowControl/>
        <w:spacing w:before="139" w:line="276" w:lineRule="auto"/>
        <w:ind w:left="993" w:firstLine="0"/>
        <w:jc w:val="both"/>
      </w:pPr>
    </w:p>
    <w:p w:rsidR="00B10C4B" w:rsidRDefault="00B10C4B" w:rsidP="003764EE">
      <w:pPr>
        <w:pStyle w:val="Style47"/>
        <w:widowControl/>
        <w:numPr>
          <w:ilvl w:val="0"/>
          <w:numId w:val="20"/>
        </w:numPr>
        <w:spacing w:before="139" w:line="276" w:lineRule="auto"/>
        <w:ind w:left="993" w:hanging="426"/>
        <w:jc w:val="both"/>
      </w:pPr>
      <w:r>
        <w:t>Brak</w:t>
      </w:r>
    </w:p>
    <w:p w:rsidR="00B10C4B" w:rsidRDefault="00B10C4B" w:rsidP="00911D7B">
      <w:pPr>
        <w:pStyle w:val="Style47"/>
        <w:widowControl/>
        <w:spacing w:before="139" w:line="276" w:lineRule="auto"/>
        <w:ind w:left="993" w:firstLine="0"/>
        <w:jc w:val="both"/>
      </w:pPr>
    </w:p>
    <w:p w:rsidR="00B10C4B" w:rsidRDefault="00B10C4B" w:rsidP="00D0784F">
      <w:pPr>
        <w:pStyle w:val="Nagwek3"/>
        <w:numPr>
          <w:ilvl w:val="0"/>
          <w:numId w:val="0"/>
        </w:numPr>
        <w:ind w:left="2410"/>
      </w:pPr>
    </w:p>
    <w:p w:rsidR="00B10C4B" w:rsidRDefault="00B10C4B" w:rsidP="00D0784F">
      <w:pPr>
        <w:pStyle w:val="Nagwek3"/>
      </w:pPr>
      <w:bookmarkStart w:id="68" w:name="_Toc365848853"/>
      <w:r>
        <w:t>Etap likwidacji.</w:t>
      </w:r>
      <w:bookmarkEnd w:id="68"/>
    </w:p>
    <w:p w:rsidR="00B10C4B" w:rsidRDefault="00B10C4B" w:rsidP="00EF471D">
      <w:pPr>
        <w:pStyle w:val="Style30"/>
        <w:widowControl/>
        <w:spacing w:before="120" w:line="276" w:lineRule="auto"/>
        <w:ind w:firstLine="557"/>
        <w:rPr>
          <w:rStyle w:val="FontStyle90"/>
          <w:sz w:val="24"/>
        </w:rPr>
      </w:pPr>
    </w:p>
    <w:p w:rsidR="00B10C4B" w:rsidRPr="00EF471D" w:rsidRDefault="00B10C4B" w:rsidP="003764EE">
      <w:pPr>
        <w:pStyle w:val="Style30"/>
        <w:widowControl/>
        <w:numPr>
          <w:ilvl w:val="0"/>
          <w:numId w:val="20"/>
        </w:numPr>
        <w:spacing w:before="120" w:line="276" w:lineRule="auto"/>
        <w:ind w:left="993" w:hanging="426"/>
        <w:rPr>
          <w:rStyle w:val="FontStyle90"/>
          <w:sz w:val="24"/>
        </w:rPr>
      </w:pPr>
      <w:r>
        <w:rPr>
          <w:rStyle w:val="FontStyle90"/>
          <w:sz w:val="24"/>
        </w:rPr>
        <w:t>Brak</w:t>
      </w:r>
    </w:p>
    <w:p w:rsidR="00B10C4B" w:rsidRDefault="00B10C4B" w:rsidP="00D0784F">
      <w:pPr>
        <w:pStyle w:val="Nagwek3"/>
        <w:numPr>
          <w:ilvl w:val="0"/>
          <w:numId w:val="0"/>
        </w:numPr>
      </w:pPr>
    </w:p>
    <w:p w:rsidR="00B10C4B" w:rsidRDefault="00B10C4B" w:rsidP="00E105EE"/>
    <w:p w:rsidR="00B10C4B" w:rsidRDefault="00B10C4B" w:rsidP="00E105EE"/>
    <w:p w:rsidR="00B10C4B" w:rsidRPr="00E105EE" w:rsidRDefault="00B10C4B" w:rsidP="00316205">
      <w:pPr>
        <w:pStyle w:val="Nagwek1"/>
      </w:pPr>
      <w:bookmarkStart w:id="69" w:name="_Toc365848854"/>
      <w:r>
        <w:t>Opis elementów przyrodniczych środowiska objętych zakresem przewidywanego oddziaływania planowanego przedsięwzięcia.</w:t>
      </w:r>
      <w:bookmarkEnd w:id="69"/>
    </w:p>
    <w:p w:rsidR="00B10C4B" w:rsidRDefault="003A4426" w:rsidP="00E105EE">
      <w:r>
        <w:rPr>
          <w:noProof/>
        </w:rPr>
        <w:pict>
          <v:line id="_x0000_s1039" style="position:absolute;z-index:7;visibility:visible" from="39.75pt,4.6pt" to="435.7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k2cFAIAACkEAAAOAAAAZHJzL2Uyb0RvYy54bWysU8GO2jAQvVfqP1i+QxIaKESEVZVAL7SL&#10;tNsPMLZDrDq2ZRsCqvrvHTtAS3upql6ccWbmzZt54+XTuZPoxK0TWpU4G6cYcUU1E+pQ4i+vm9Ec&#10;I+eJYkRqxUt84Q4/rd6+Wfam4BPdasm4RQCiXNGbErfemyJJHG15R9xYG67A2WjbEQ9Xe0iYJT2g&#10;dzKZpOks6bVlxmrKnYO/9eDEq4jfNJz656Zx3CNZYuDm42njuQ9nslqS4mCJaQW90iD/wKIjQkHR&#10;O1RNPEFHK/6A6gS12unGj6nuEt00gvLYA3STpb9189ISw2MvMBxn7mNy/w+Wfj7tLBKsxCCUIh1I&#10;tBWKo0WYTG9cAQGV2tnQGz2rF7PV9KtDSlctUQceGb5eDKRlISN5SAkXZwB/33/SDGLI0es4pnNj&#10;uwAJA0DnqMblrgY/e0Th5zSdLEBijOjNl5Dilmis8x+57lAwSiyBcwQmp63zgQgpbiGhjtIbIWUU&#10;WyrUA9tFOk1jhtNSsOANcc4e9pW06ETCvqTzFOoPaA9hVh8Vi2gtJ2x9tT0RcrChulQBD3oBPldr&#10;WIhvi3Sxnq/n+SifzNajPK3r0YdNlY9mm+z9tH5XV1WdfQ/UsrxoBWNcBXa35czyvxP/+kyGtbqv&#10;530OySN6HBiQvX0j6Shm0G/YhL1ml50N0wi6wj7G4OvbCQv/6z1G/Xzhqx8AAAD//wMAUEsDBBQA&#10;BgAIAAAAIQApW10d2gAAAAYBAAAPAAAAZHJzL2Rvd25yZXYueG1sTI5BS8NAEIXvgv9hmYI3u0lB&#10;08ZsigheAjm0Foq3aXabhGZnw+42jf/e0YseP96bN1+xne0gJuND70hBukxAGGqc7qlVcPh4f1yD&#10;CBFJ4+DIKPgyAbbl/V2BuXY32plpH1vBIxRyVNDFOOZShqYzFsPSjYY4OztvMTL6VmqPNx63g1wl&#10;ybO02BN/6HA0b51pLvurZY3j0dc7zPrqs6lxqtKkpuqi1MNifn0BEc0c/8rwo883ULLTyV1JBzEo&#10;yDZP3FSwWYHgeJ2lzKdflmUh/+uX3wAAAP//AwBQSwECLQAUAAYACAAAACEAtoM4kv4AAADhAQAA&#10;EwAAAAAAAAAAAAAAAAAAAAAAW0NvbnRlbnRfVHlwZXNdLnhtbFBLAQItABQABgAIAAAAIQA4/SH/&#10;1gAAAJQBAAALAAAAAAAAAAAAAAAAAC8BAABfcmVscy8ucmVsc1BLAQItABQABgAIAAAAIQD9Nk2c&#10;FAIAACkEAAAOAAAAAAAAAAAAAAAAAC4CAABkcnMvZTJvRG9jLnhtbFBLAQItABQABgAIAAAAIQAp&#10;W10d2gAAAAYBAAAPAAAAAAAAAAAAAAAAAG4EAABkcnMvZG93bnJldi54bWxQSwUGAAAAAAQABADz&#10;AAAAdQUAAAAA&#10;" strokecolor="green" strokeweight="1.5pt"/>
        </w:pict>
      </w:r>
    </w:p>
    <w:p w:rsidR="00B10C4B" w:rsidRDefault="00B10C4B" w:rsidP="00151AF9">
      <w:pPr>
        <w:pStyle w:val="Nagwek2"/>
      </w:pPr>
      <w:bookmarkStart w:id="70" w:name="_Toc365848855"/>
      <w:r>
        <w:t>Morfologia i  hydrografia terenu.</w:t>
      </w:r>
      <w:bookmarkEnd w:id="70"/>
    </w:p>
    <w:p w:rsidR="00B10C4B" w:rsidRDefault="00B10C4B" w:rsidP="00922200">
      <w:pPr>
        <w:autoSpaceDE w:val="0"/>
        <w:autoSpaceDN w:val="0"/>
        <w:adjustRightInd w:val="0"/>
        <w:spacing w:line="276" w:lineRule="auto"/>
        <w:jc w:val="both"/>
      </w:pPr>
    </w:p>
    <w:p w:rsidR="00B10C4B" w:rsidRDefault="00B10C4B" w:rsidP="00922200">
      <w:pPr>
        <w:autoSpaceDE w:val="0"/>
        <w:autoSpaceDN w:val="0"/>
        <w:adjustRightInd w:val="0"/>
        <w:spacing w:line="276" w:lineRule="auto"/>
        <w:ind w:firstLine="708"/>
        <w:jc w:val="both"/>
      </w:pPr>
      <w:r>
        <w:t>Omawiany obszar</w:t>
      </w:r>
      <w:r w:rsidRPr="00922200">
        <w:t xml:space="preserve"> położony jest </w:t>
      </w:r>
      <w:r>
        <w:t xml:space="preserve">obrębie, którą wypełniają holoceńskie osady terasowe terasy zalewowej wzniesionej 408 m npm i do 2m nad poziom wody w rzece. </w:t>
      </w:r>
    </w:p>
    <w:p w:rsidR="00B10C4B" w:rsidRDefault="00B10C4B" w:rsidP="00804D60">
      <w:pPr>
        <w:autoSpaceDE w:val="0"/>
        <w:autoSpaceDN w:val="0"/>
        <w:adjustRightInd w:val="0"/>
        <w:spacing w:line="276" w:lineRule="auto"/>
        <w:ind w:firstLine="708"/>
        <w:jc w:val="both"/>
        <w:rPr>
          <w:rStyle w:val="FontStyle90"/>
          <w:sz w:val="24"/>
        </w:rPr>
      </w:pPr>
      <w:r>
        <w:t xml:space="preserve">Pod względem geomorfologicznym rozpatrywany teren należy do Beskidy Niskiego i rozcina go tutaj rzeka Jasiołka. Jest to górna część zlewni Jasiołki odwadniająca wschodnią część Beskidu Niskiego. </w:t>
      </w:r>
    </w:p>
    <w:p w:rsidR="00B10C4B" w:rsidRDefault="00B10C4B" w:rsidP="00D125C7">
      <w:pPr>
        <w:pStyle w:val="Style30"/>
        <w:widowControl/>
        <w:spacing w:before="115" w:line="276" w:lineRule="auto"/>
        <w:rPr>
          <w:rStyle w:val="FontStyle90"/>
          <w:sz w:val="24"/>
        </w:rPr>
      </w:pPr>
    </w:p>
    <w:p w:rsidR="00B10C4B" w:rsidRPr="00D125C7" w:rsidRDefault="00B10C4B" w:rsidP="00151AF9">
      <w:pPr>
        <w:pStyle w:val="Nagwek2"/>
        <w:rPr>
          <w:rStyle w:val="FontStyle90"/>
          <w:sz w:val="24"/>
        </w:rPr>
      </w:pPr>
      <w:bookmarkStart w:id="71" w:name="_Toc365848856"/>
      <w:r>
        <w:rPr>
          <w:rStyle w:val="FontStyle90"/>
          <w:sz w:val="32"/>
          <w:szCs w:val="32"/>
        </w:rPr>
        <w:t>Budowa geologiczna</w:t>
      </w:r>
      <w:r>
        <w:rPr>
          <w:rStyle w:val="Odwoanieprzypisudolnego"/>
        </w:rPr>
        <w:footnoteReference w:id="1"/>
      </w:r>
      <w:bookmarkEnd w:id="71"/>
    </w:p>
    <w:p w:rsidR="00B10C4B" w:rsidRDefault="00B10C4B" w:rsidP="00D125C7">
      <w:pPr>
        <w:autoSpaceDE w:val="0"/>
        <w:autoSpaceDN w:val="0"/>
        <w:adjustRightInd w:val="0"/>
        <w:spacing w:line="276" w:lineRule="auto"/>
        <w:jc w:val="both"/>
      </w:pPr>
    </w:p>
    <w:p w:rsidR="00B10C4B" w:rsidRDefault="00B10C4B" w:rsidP="002755C2">
      <w:pPr>
        <w:autoSpaceDE w:val="0"/>
        <w:autoSpaceDN w:val="0"/>
        <w:adjustRightInd w:val="0"/>
        <w:spacing w:line="276" w:lineRule="auto"/>
        <w:jc w:val="both"/>
      </w:pPr>
      <w:r>
        <w:t>Teren lokalizacji inwestycji znajduje się w obrębie Karpat fliszowych na obszarze jednostki dukielskiej, gdzie podłoże budują warstwy cergowskie wiekowo zaliczane do oligocenu. Są to piaskowce średnio, -gruboławicowe, drobno-, średnioziarniste o spoiwie ilasto wapiennym barwy szarej. Miąższość ławic piaskowcowych wynosi od 0, 2 do 1,0 m. Piaskowce te poprzekładane są szarymi łupkami marglistymi o różnej grubości. Pokrywa aluwialna jest na cokole skalnym na poziomie koryta rzeki. Występują tu żwiry i piaski budując współczesny kamieniec. Na powierzchni terasu jest cienka warstwa namułow torfiastych oraz piasków pylastych i ilastych.</w:t>
      </w:r>
    </w:p>
    <w:p w:rsidR="00B10C4B" w:rsidRDefault="00B10C4B" w:rsidP="000E6C23">
      <w:pPr>
        <w:autoSpaceDE w:val="0"/>
        <w:autoSpaceDN w:val="0"/>
        <w:adjustRightInd w:val="0"/>
        <w:spacing w:line="276" w:lineRule="auto"/>
        <w:jc w:val="both"/>
        <w:rPr>
          <w:rStyle w:val="FontStyle90"/>
          <w:sz w:val="24"/>
        </w:rPr>
      </w:pPr>
    </w:p>
    <w:p w:rsidR="00B10C4B" w:rsidRPr="00021019" w:rsidRDefault="00B10C4B" w:rsidP="00151AF9">
      <w:pPr>
        <w:pStyle w:val="Nagwek2"/>
        <w:rPr>
          <w:rStyle w:val="FontStyle90"/>
          <w:sz w:val="32"/>
          <w:szCs w:val="32"/>
        </w:rPr>
      </w:pPr>
      <w:bookmarkStart w:id="72" w:name="_Toc365848857"/>
      <w:r w:rsidRPr="00021019">
        <w:rPr>
          <w:rStyle w:val="FontStyle90"/>
          <w:sz w:val="32"/>
          <w:szCs w:val="32"/>
        </w:rPr>
        <w:t>Warunki hydrogeologiczne</w:t>
      </w:r>
      <w:bookmarkEnd w:id="72"/>
    </w:p>
    <w:p w:rsidR="00B10C4B" w:rsidRDefault="00B10C4B" w:rsidP="00021019"/>
    <w:p w:rsidR="00B10C4B" w:rsidRDefault="00B10C4B" w:rsidP="00FD790D">
      <w:pPr>
        <w:autoSpaceDE w:val="0"/>
        <w:autoSpaceDN w:val="0"/>
        <w:adjustRightInd w:val="0"/>
        <w:spacing w:line="276" w:lineRule="auto"/>
        <w:ind w:firstLine="708"/>
        <w:jc w:val="both"/>
      </w:pPr>
      <w:r>
        <w:t xml:space="preserve">Na obszarze Karpat zasadniczy poziom wód gruntowych występuje w głębszych utworach podłoża i sa to głownie wody typu szczelinowego związane z liniami nieciągłości. Wody podziemne w tych strukturach związane sa ze strefami powierzchniowymi , które sa mocno spękane i zwietrzałe. Jest to poziom stały, lekko naporowy zasilany z infiltracji wód powierzchniowych i ze spływów podziemnych z wyższych partii. </w:t>
      </w:r>
    </w:p>
    <w:p w:rsidR="00B10C4B" w:rsidRDefault="00B10C4B" w:rsidP="00FD790D">
      <w:pPr>
        <w:autoSpaceDE w:val="0"/>
        <w:autoSpaceDN w:val="0"/>
        <w:adjustRightInd w:val="0"/>
        <w:spacing w:line="276" w:lineRule="auto"/>
        <w:ind w:firstLine="708"/>
        <w:jc w:val="both"/>
      </w:pPr>
      <w:r>
        <w:t xml:space="preserve">Spływ ten jest zgodny ze spływem powierzchniowym w kierunku Jasiołki. </w:t>
      </w:r>
    </w:p>
    <w:p w:rsidR="00B10C4B" w:rsidRDefault="00B10C4B" w:rsidP="00A34F3F">
      <w:pPr>
        <w:autoSpaceDE w:val="0"/>
        <w:autoSpaceDN w:val="0"/>
        <w:adjustRightInd w:val="0"/>
        <w:spacing w:line="276" w:lineRule="auto"/>
        <w:jc w:val="both"/>
      </w:pPr>
    </w:p>
    <w:p w:rsidR="00B10C4B" w:rsidRDefault="00B10C4B" w:rsidP="003A5FC4"/>
    <w:p w:rsidR="00B10C4B" w:rsidRDefault="00B10C4B" w:rsidP="00151AF9">
      <w:pPr>
        <w:pStyle w:val="Nagwek2"/>
      </w:pPr>
      <w:bookmarkStart w:id="73" w:name="_Toc365848858"/>
      <w:r>
        <w:t>Przyroda ożywiona</w:t>
      </w:r>
      <w:bookmarkEnd w:id="73"/>
    </w:p>
    <w:p w:rsidR="00B10C4B" w:rsidRDefault="00B10C4B" w:rsidP="00164C4D">
      <w:pPr>
        <w:pStyle w:val="Style30"/>
        <w:widowControl/>
        <w:spacing w:before="120" w:line="274" w:lineRule="exact"/>
        <w:ind w:firstLine="557"/>
        <w:rPr>
          <w:rStyle w:val="FontStyle90"/>
          <w:szCs w:val="22"/>
        </w:rPr>
      </w:pPr>
    </w:p>
    <w:p w:rsidR="00B10C4B" w:rsidRDefault="00B10C4B" w:rsidP="00D0784F">
      <w:pPr>
        <w:pStyle w:val="Nagwek3"/>
      </w:pPr>
      <w:bookmarkStart w:id="74" w:name="_Toc365848859"/>
      <w:r>
        <w:t>Metodyka badań i zakres opracowania</w:t>
      </w:r>
      <w:bookmarkEnd w:id="74"/>
    </w:p>
    <w:p w:rsidR="00B10C4B" w:rsidRDefault="00B10C4B" w:rsidP="004101E0">
      <w:pPr>
        <w:autoSpaceDE w:val="0"/>
        <w:autoSpaceDN w:val="0"/>
        <w:adjustRightInd w:val="0"/>
        <w:spacing w:line="276" w:lineRule="auto"/>
        <w:jc w:val="both"/>
      </w:pPr>
    </w:p>
    <w:p w:rsidR="00B10C4B" w:rsidRDefault="00B10C4B" w:rsidP="00FD790D">
      <w:pPr>
        <w:autoSpaceDE w:val="0"/>
        <w:autoSpaceDN w:val="0"/>
        <w:adjustRightInd w:val="0"/>
        <w:spacing w:line="276" w:lineRule="auto"/>
        <w:jc w:val="both"/>
      </w:pPr>
      <w:r>
        <w:tab/>
        <w:t xml:space="preserve">Roślinność identyfikowano w oparciu o klasyczną metodę Braun-Blanqueta, w okresie pozwalającym na właściwą charakterystykę stwierdzonej tam roślinności (Dzwonko 2007). Obserwacje faunistyczne prowadzono metodą marszrutową, poprzez bezpośrednie obserwacje. </w:t>
      </w:r>
    </w:p>
    <w:p w:rsidR="00B10C4B" w:rsidRDefault="00B10C4B" w:rsidP="00FD790D">
      <w:pPr>
        <w:autoSpaceDE w:val="0"/>
        <w:autoSpaceDN w:val="0"/>
        <w:adjustRightInd w:val="0"/>
        <w:spacing w:line="276" w:lineRule="auto"/>
        <w:jc w:val="both"/>
      </w:pPr>
    </w:p>
    <w:p w:rsidR="00B10C4B" w:rsidRDefault="00B10C4B" w:rsidP="00FD790D">
      <w:pPr>
        <w:autoSpaceDE w:val="0"/>
        <w:autoSpaceDN w:val="0"/>
        <w:adjustRightInd w:val="0"/>
        <w:spacing w:line="276" w:lineRule="auto"/>
        <w:jc w:val="both"/>
        <w:rPr>
          <w:b/>
          <w:u w:val="single"/>
        </w:rPr>
      </w:pPr>
      <w:r w:rsidRPr="008C0CEA">
        <w:rPr>
          <w:b/>
          <w:u w:val="single"/>
        </w:rPr>
        <w:t>Metodyka prowadzenia prac terenowych</w:t>
      </w:r>
    </w:p>
    <w:p w:rsidR="00B10C4B" w:rsidRPr="008C0CEA" w:rsidRDefault="00B10C4B" w:rsidP="00FD790D">
      <w:pPr>
        <w:autoSpaceDE w:val="0"/>
        <w:autoSpaceDN w:val="0"/>
        <w:adjustRightInd w:val="0"/>
        <w:spacing w:line="276" w:lineRule="auto"/>
        <w:jc w:val="both"/>
        <w:rPr>
          <w:b/>
          <w:u w:val="single"/>
        </w:rPr>
      </w:pPr>
    </w:p>
    <w:p w:rsidR="00B10C4B" w:rsidRDefault="00B10C4B" w:rsidP="00FD790D">
      <w:pPr>
        <w:autoSpaceDE w:val="0"/>
        <w:autoSpaceDN w:val="0"/>
        <w:adjustRightInd w:val="0"/>
        <w:spacing w:line="276" w:lineRule="auto"/>
        <w:jc w:val="both"/>
      </w:pPr>
      <w:r>
        <w:t xml:space="preserve">Za teren badań przyjęto obszar planowanej wycinki oraz pas terenu wokół o szerokości co najmniej 50m. Jako transekty marszrutowe wykorzystano istniejące drogi, ścieżki, brzegi koryta Jasiołki oraz granice działki ew. 269/8; dodatkowe transekty poprowadzono poprzecznie do koryta Jasiołki co 20 m. Przyjęty sposób penetracji terenu, pozwolił z </w:t>
      </w:r>
      <w:r>
        <w:lastRenderedPageBreak/>
        <w:t>najwyższą dokładnością przeanalizować charakter roślinności i możliwość występowania gatunków będących przedmiotami ochrony w obszarze.</w:t>
      </w:r>
    </w:p>
    <w:p w:rsidR="00B10C4B" w:rsidRDefault="00B10C4B" w:rsidP="00FD790D">
      <w:pPr>
        <w:autoSpaceDE w:val="0"/>
        <w:autoSpaceDN w:val="0"/>
        <w:adjustRightInd w:val="0"/>
        <w:spacing w:line="276" w:lineRule="auto"/>
        <w:jc w:val="both"/>
      </w:pPr>
      <w:r>
        <w:t>Podstawowe obserwacje przeprowadzono między 10 a 25 lipca. Wykorzystano także wcześniejsze obserwacje autora obejmujące okres 2000-2012, w tym od 2010 w ramach projektu badawczego MNiI (wcześniej KBN) „Wpływ naturalnych zaburzeń i antropogenicznych przekształceń dolin rzecznych na dynamikę i kształtowanie wzorców bioróżnorodności”.</w:t>
      </w:r>
    </w:p>
    <w:p w:rsidR="00B10C4B" w:rsidRDefault="00B10C4B" w:rsidP="004101E0">
      <w:pPr>
        <w:autoSpaceDE w:val="0"/>
        <w:autoSpaceDN w:val="0"/>
        <w:adjustRightInd w:val="0"/>
        <w:spacing w:line="276" w:lineRule="auto"/>
        <w:jc w:val="both"/>
      </w:pPr>
    </w:p>
    <w:p w:rsidR="00B10C4B" w:rsidRDefault="00B10C4B" w:rsidP="00D0784F">
      <w:pPr>
        <w:pStyle w:val="Nagwek3"/>
      </w:pPr>
      <w:bookmarkStart w:id="75" w:name="_Toc365848860"/>
      <w:r>
        <w:t>Diagnoza oddziaływań</w:t>
      </w:r>
      <w:bookmarkEnd w:id="75"/>
    </w:p>
    <w:p w:rsidR="00B10C4B" w:rsidRDefault="00B10C4B" w:rsidP="00D0784F">
      <w:pPr>
        <w:pStyle w:val="Nagwek3"/>
        <w:numPr>
          <w:ilvl w:val="0"/>
          <w:numId w:val="0"/>
        </w:numPr>
        <w:ind w:left="2410"/>
      </w:pPr>
    </w:p>
    <w:p w:rsidR="00B10C4B" w:rsidRDefault="00B10C4B" w:rsidP="008C0CEA">
      <w:pPr>
        <w:autoSpaceDE w:val="0"/>
        <w:autoSpaceDN w:val="0"/>
        <w:adjustRightInd w:val="0"/>
        <w:spacing w:line="276" w:lineRule="auto"/>
        <w:jc w:val="both"/>
      </w:pPr>
      <w:r>
        <w:tab/>
        <w:t>Oddziaływania związane z realizacją inwestycji polegającej na usunięciu aktualnej roślinności, należy podzielić zarówno na oddziaływania bezpośrednie i pośrednie, a także na oddziaływujące w różnej perspektywie czasowej (krótko-, średnio- i długoterminowe); wśród oddziaływań krótkoterminowych znajdują się także oddziaływania jednostajne (stałe) i czasowe, związane z działaniem użytych maszyn i środków transportu. Odrębną grupą oddziaływań są efekty nie związane z samym funkcjonowaniem przedsięwzięcia ale z jego skumulowanym, z innymi przedsięwzięciami, wpływem na środowisko.</w:t>
      </w:r>
    </w:p>
    <w:p w:rsidR="00B10C4B" w:rsidRDefault="00B10C4B" w:rsidP="008C0CEA">
      <w:pPr>
        <w:autoSpaceDE w:val="0"/>
        <w:autoSpaceDN w:val="0"/>
        <w:adjustRightInd w:val="0"/>
        <w:spacing w:line="276" w:lineRule="auto"/>
        <w:jc w:val="both"/>
      </w:pPr>
      <w:r>
        <w:tab/>
        <w:t xml:space="preserve">Usunięcie drzew, jest przedsięwzięciem, w którym bezprzedmiotowe jest określanie oddziaływań z podziałem na etap realizacji, eksploatacji i likwidacji, co jest typowe dla przedsięwzięć budowlanych. W przedmiotowym przypadku, wszystkie oddziaływania będą powstawały na etapie realizacyjnym. </w:t>
      </w:r>
    </w:p>
    <w:p w:rsidR="00B10C4B" w:rsidRDefault="00B10C4B" w:rsidP="008C0CEA">
      <w:pPr>
        <w:autoSpaceDE w:val="0"/>
        <w:autoSpaceDN w:val="0"/>
        <w:adjustRightInd w:val="0"/>
        <w:spacing w:line="276" w:lineRule="auto"/>
        <w:jc w:val="both"/>
      </w:pPr>
    </w:p>
    <w:p w:rsidR="00B10C4B" w:rsidRDefault="00B10C4B" w:rsidP="008C0CEA">
      <w:pPr>
        <w:autoSpaceDE w:val="0"/>
        <w:autoSpaceDN w:val="0"/>
        <w:adjustRightInd w:val="0"/>
        <w:spacing w:line="276" w:lineRule="auto"/>
        <w:jc w:val="both"/>
        <w:rPr>
          <w:b/>
          <w:u w:val="single"/>
        </w:rPr>
      </w:pPr>
      <w:r w:rsidRPr="008C0CEA">
        <w:rPr>
          <w:b/>
          <w:u w:val="single"/>
        </w:rPr>
        <w:t>Oddziaływania krótkoterminowe stałe</w:t>
      </w:r>
    </w:p>
    <w:p w:rsidR="00B10C4B" w:rsidRPr="008C0CEA" w:rsidRDefault="00B10C4B" w:rsidP="008C0CEA">
      <w:pPr>
        <w:autoSpaceDE w:val="0"/>
        <w:autoSpaceDN w:val="0"/>
        <w:adjustRightInd w:val="0"/>
        <w:spacing w:line="276" w:lineRule="auto"/>
        <w:jc w:val="both"/>
        <w:rPr>
          <w:b/>
          <w:u w:val="single"/>
        </w:rPr>
      </w:pPr>
    </w:p>
    <w:p w:rsidR="00B10C4B" w:rsidRDefault="00B10C4B" w:rsidP="008C0CEA">
      <w:pPr>
        <w:autoSpaceDE w:val="0"/>
        <w:autoSpaceDN w:val="0"/>
        <w:adjustRightInd w:val="0"/>
        <w:spacing w:line="276" w:lineRule="auto"/>
        <w:jc w:val="both"/>
      </w:pPr>
      <w:r>
        <w:t>Związane są z zajęciem terenu na czas prowadzenia prac przygotowawczych i wycinkowych, obejmują również zniszczenie roślinności zielnej, stacjonowanie sprzętu, przebywanie osób. Są to zarówno oddziaływania bezpośrednie jak i pośrednie.</w:t>
      </w:r>
    </w:p>
    <w:p w:rsidR="00B10C4B" w:rsidRDefault="00B10C4B" w:rsidP="008C0CEA">
      <w:pPr>
        <w:autoSpaceDE w:val="0"/>
        <w:autoSpaceDN w:val="0"/>
        <w:adjustRightInd w:val="0"/>
        <w:spacing w:line="276" w:lineRule="auto"/>
        <w:jc w:val="both"/>
      </w:pPr>
    </w:p>
    <w:p w:rsidR="00B10C4B" w:rsidRDefault="00B10C4B" w:rsidP="008C0CEA">
      <w:pPr>
        <w:autoSpaceDE w:val="0"/>
        <w:autoSpaceDN w:val="0"/>
        <w:adjustRightInd w:val="0"/>
        <w:spacing w:line="276" w:lineRule="auto"/>
        <w:jc w:val="both"/>
        <w:rPr>
          <w:b/>
          <w:u w:val="single"/>
        </w:rPr>
      </w:pPr>
      <w:r w:rsidRPr="008C0CEA">
        <w:rPr>
          <w:b/>
          <w:u w:val="single"/>
        </w:rPr>
        <w:t>Oddziaływania krótkoterminowe czasowe</w:t>
      </w:r>
    </w:p>
    <w:p w:rsidR="00B10C4B" w:rsidRPr="008C0CEA" w:rsidRDefault="00B10C4B" w:rsidP="008C0CEA">
      <w:pPr>
        <w:autoSpaceDE w:val="0"/>
        <w:autoSpaceDN w:val="0"/>
        <w:adjustRightInd w:val="0"/>
        <w:spacing w:line="276" w:lineRule="auto"/>
        <w:jc w:val="both"/>
        <w:rPr>
          <w:b/>
          <w:u w:val="single"/>
        </w:rPr>
      </w:pPr>
    </w:p>
    <w:p w:rsidR="00B10C4B" w:rsidRDefault="00B10C4B" w:rsidP="008C0CEA">
      <w:pPr>
        <w:autoSpaceDE w:val="0"/>
        <w:autoSpaceDN w:val="0"/>
        <w:adjustRightInd w:val="0"/>
        <w:spacing w:line="276" w:lineRule="auto"/>
        <w:jc w:val="both"/>
      </w:pPr>
      <w:r>
        <w:t>Oddziaływania te wynikają z prowadzenia prac i mają charakter zarówno bezpośredni jak i pośredni na szersze otoczenie. Dokonywane jest tu niszczenie roślinności we wszystkich jego aspektach, pojawia się hałas wynikający z prowadzenia wycinki, przejazdu samochodów, załadunku pni, a także zapylenie związane z transportem sprzętu i osób oraz z przewozem ściętych drzew.</w:t>
      </w:r>
    </w:p>
    <w:p w:rsidR="00B10C4B" w:rsidRDefault="00B10C4B" w:rsidP="008C0CEA">
      <w:pPr>
        <w:autoSpaceDE w:val="0"/>
        <w:autoSpaceDN w:val="0"/>
        <w:adjustRightInd w:val="0"/>
        <w:spacing w:line="276" w:lineRule="auto"/>
        <w:jc w:val="both"/>
      </w:pPr>
      <w:r>
        <w:t>Ze względu na ograniczony charakter prowadzonej wycinki Wzrost zapylenia będzie nieznaczny a zwiększony hałas krótkotrwały. W okresach suchych zapylenie można ograniczyć za pomocą zraszania drogi dojazdowej wodą.</w:t>
      </w:r>
    </w:p>
    <w:p w:rsidR="00B10C4B" w:rsidRDefault="00B10C4B" w:rsidP="008C0CEA">
      <w:pPr>
        <w:autoSpaceDE w:val="0"/>
        <w:autoSpaceDN w:val="0"/>
        <w:adjustRightInd w:val="0"/>
        <w:spacing w:line="276" w:lineRule="auto"/>
        <w:jc w:val="both"/>
      </w:pPr>
    </w:p>
    <w:p w:rsidR="00B10C4B" w:rsidRDefault="00B10C4B" w:rsidP="008C0CEA">
      <w:pPr>
        <w:autoSpaceDE w:val="0"/>
        <w:autoSpaceDN w:val="0"/>
        <w:adjustRightInd w:val="0"/>
        <w:spacing w:line="276" w:lineRule="auto"/>
        <w:jc w:val="both"/>
        <w:rPr>
          <w:b/>
          <w:u w:val="single"/>
        </w:rPr>
      </w:pPr>
      <w:r w:rsidRPr="008C0CEA">
        <w:rPr>
          <w:b/>
          <w:u w:val="single"/>
        </w:rPr>
        <w:t>Oddziaływania średnio- i długoterminowe</w:t>
      </w:r>
    </w:p>
    <w:p w:rsidR="00B10C4B" w:rsidRPr="008C0CEA" w:rsidRDefault="00B10C4B" w:rsidP="008C0CEA">
      <w:pPr>
        <w:autoSpaceDE w:val="0"/>
        <w:autoSpaceDN w:val="0"/>
        <w:adjustRightInd w:val="0"/>
        <w:spacing w:line="276" w:lineRule="auto"/>
        <w:jc w:val="both"/>
        <w:rPr>
          <w:b/>
          <w:u w:val="single"/>
        </w:rPr>
      </w:pPr>
    </w:p>
    <w:p w:rsidR="00B10C4B" w:rsidRDefault="00B10C4B" w:rsidP="008C0CEA">
      <w:pPr>
        <w:autoSpaceDE w:val="0"/>
        <w:autoSpaceDN w:val="0"/>
        <w:adjustRightInd w:val="0"/>
        <w:spacing w:line="276" w:lineRule="auto"/>
        <w:jc w:val="both"/>
      </w:pPr>
      <w:r>
        <w:lastRenderedPageBreak/>
        <w:t>Tego rodzaju oddziaływania, zarówno w sposób bezpośredni jak i pośredni, wynikają ze zmiany rodzaju dotychczasowego wykorzystania terenu i zależą od przyszłych zamierzeń inwestycyjnych.</w:t>
      </w:r>
    </w:p>
    <w:p w:rsidR="00B10C4B" w:rsidRDefault="00B10C4B" w:rsidP="004101E0">
      <w:pPr>
        <w:autoSpaceDE w:val="0"/>
        <w:autoSpaceDN w:val="0"/>
        <w:adjustRightInd w:val="0"/>
        <w:spacing w:line="276" w:lineRule="auto"/>
        <w:jc w:val="both"/>
      </w:pPr>
    </w:p>
    <w:p w:rsidR="00B10C4B" w:rsidRDefault="00B10C4B" w:rsidP="00D0784F">
      <w:pPr>
        <w:pStyle w:val="Nagwek3"/>
      </w:pPr>
      <w:bookmarkStart w:id="76" w:name="_Toc365848861"/>
      <w:r>
        <w:t>Opis gatunków i siedlisk</w:t>
      </w:r>
      <w:bookmarkEnd w:id="76"/>
    </w:p>
    <w:p w:rsidR="00B10C4B" w:rsidRDefault="00B10C4B" w:rsidP="00D0784F">
      <w:pPr>
        <w:pStyle w:val="Nagwek3"/>
        <w:numPr>
          <w:ilvl w:val="0"/>
          <w:numId w:val="0"/>
        </w:numPr>
        <w:ind w:left="2410"/>
      </w:pPr>
    </w:p>
    <w:p w:rsidR="00B10C4B" w:rsidRDefault="00B10C4B" w:rsidP="00D32009">
      <w:pPr>
        <w:autoSpaceDE w:val="0"/>
        <w:autoSpaceDN w:val="0"/>
        <w:adjustRightInd w:val="0"/>
        <w:spacing w:line="276" w:lineRule="auto"/>
        <w:jc w:val="both"/>
      </w:pPr>
      <w:r>
        <w:tab/>
        <w:t>Opracowanie obejmuje znajdujące sie w zakresie możliwego oddziaływania przedsięwzięcia siedliska i gatunki stanowiące przedmioty ochrony obszaru mającego znaczenie dla Wspólnoty Ostoja Jaśliska PLH180014.</w:t>
      </w:r>
    </w:p>
    <w:p w:rsidR="00B10C4B" w:rsidRDefault="00B10C4B" w:rsidP="00D32009">
      <w:pPr>
        <w:autoSpaceDE w:val="0"/>
        <w:autoSpaceDN w:val="0"/>
        <w:adjustRightInd w:val="0"/>
        <w:spacing w:line="276" w:lineRule="auto"/>
        <w:jc w:val="both"/>
      </w:pPr>
      <w:r>
        <w:t>Uwzględniając niewielką skalę przedsięwzięcia, obejmującą około 0,3 ha oraz wysokość najwyższych drzew przewidzianych do wycinki (poniżej 10 m), przyjęto, że zasięg odczuwalnych oddziaływań na siedliska i gatunki będzie obejmował przestrzeń wokół o szerokości zbliżonej do szerokości konturu, w którym dokonywana będzie wycinka drzew (do 50m). Tak więc za siedliska znajdujące się w zakresie oddziaływań planowanego przedsięwzięcia uznano łąki świeże użytkowane ekstensywnie (kod 6510) oraz zarośla łęgowe (kod 91E0).</w:t>
      </w:r>
    </w:p>
    <w:p w:rsidR="00B10C4B" w:rsidRDefault="00B10C4B" w:rsidP="00D32009">
      <w:pPr>
        <w:autoSpaceDE w:val="0"/>
        <w:autoSpaceDN w:val="0"/>
        <w:adjustRightInd w:val="0"/>
        <w:spacing w:line="276" w:lineRule="auto"/>
        <w:jc w:val="both"/>
      </w:pPr>
      <w:r>
        <w:t>W nieco większej odległości, w obrębie koryta Jasiołki, stwierdzono występowanie kamieńców typowych dla górskich potoków (kod 3220) oraz kumaka górskiego (kod 1193). Obydwa te przedmioty ochrony znajdują się jednak poza zasięgiem realizacji przedmiotowej inwestycji jej wpływ w odniesieniu do kamieńców i do populacji kumaka górskiego nie bedzie analizowany</w:t>
      </w:r>
    </w:p>
    <w:p w:rsidR="00B10C4B" w:rsidRDefault="00B10C4B" w:rsidP="00D32009">
      <w:pPr>
        <w:autoSpaceDE w:val="0"/>
        <w:autoSpaceDN w:val="0"/>
        <w:adjustRightInd w:val="0"/>
        <w:spacing w:line="276" w:lineRule="auto"/>
        <w:jc w:val="both"/>
      </w:pPr>
    </w:p>
    <w:p w:rsidR="00B10C4B" w:rsidRDefault="00B10C4B" w:rsidP="00D32009">
      <w:pPr>
        <w:autoSpaceDE w:val="0"/>
        <w:autoSpaceDN w:val="0"/>
        <w:adjustRightInd w:val="0"/>
        <w:spacing w:line="276" w:lineRule="auto"/>
        <w:jc w:val="both"/>
        <w:rPr>
          <w:b/>
          <w:u w:val="single"/>
        </w:rPr>
      </w:pPr>
      <w:r w:rsidRPr="00D32009">
        <w:rPr>
          <w:b/>
          <w:u w:val="single"/>
        </w:rPr>
        <w:t xml:space="preserve">6510 Niżowe i górskie świeże łąki użytkowane ekstensywnie (Arrhenatherion elatioris) </w:t>
      </w:r>
    </w:p>
    <w:p w:rsidR="00B10C4B" w:rsidRPr="00D32009" w:rsidRDefault="00B10C4B" w:rsidP="00D32009">
      <w:pPr>
        <w:autoSpaceDE w:val="0"/>
        <w:autoSpaceDN w:val="0"/>
        <w:adjustRightInd w:val="0"/>
        <w:spacing w:line="276" w:lineRule="auto"/>
        <w:jc w:val="both"/>
        <w:rPr>
          <w:b/>
          <w:u w:val="single"/>
        </w:rPr>
      </w:pPr>
    </w:p>
    <w:p w:rsidR="00B10C4B" w:rsidRDefault="00B10C4B" w:rsidP="00D32009">
      <w:pPr>
        <w:autoSpaceDE w:val="0"/>
        <w:autoSpaceDN w:val="0"/>
        <w:adjustRightInd w:val="0"/>
        <w:spacing w:line="276" w:lineRule="auto"/>
        <w:jc w:val="both"/>
      </w:pPr>
      <w:r>
        <w:t>Przylegające od północy do przedmiotowej działki płaty łąkowe reprezentują skrzydło wilgotniejsze łąk rajgrasowych, w którym, prócz gatunków związku Arrhenatherion obficiej reprezentowane są gatunki rzędu Molinietalia, głównie związków Filipendulion, ale również Calthion i Molinion. Należą tu przede wszystkim: krwawnica pospolita Lythrum salicaria, ostrożeń łąkowy Cirsium rivulare, firletka poszarpana Lychnis flos-cuculi. Niska wartość płatów położonych na działce ew. 277 i częściowo na 269/8, wynika z okresowego, intensywnego wypasu owiec, nasilonego głównie w okresie redyku karpackiego (przepędu owiec). Poza tym wypas jest mniej intensywny, ale koszenie nieregularne i miejscami zaniedbywane co powoduje, że łąka ma tu charakter zniekształcony. Przejawia się to między innymi wkraczaniem gatunków ziołoroślowych, rozwijaniem się bylin, wyrastających na skraju zarośli i w kępach niedojadów pastwiskowych.</w:t>
      </w:r>
    </w:p>
    <w:p w:rsidR="00B10C4B" w:rsidRDefault="00B10C4B" w:rsidP="00D32009">
      <w:pPr>
        <w:autoSpaceDE w:val="0"/>
        <w:autoSpaceDN w:val="0"/>
        <w:adjustRightInd w:val="0"/>
        <w:spacing w:line="276" w:lineRule="auto"/>
        <w:jc w:val="both"/>
      </w:pPr>
      <w:r>
        <w:t>Pojawią się tu wyłącznie oddziaływania pośrednie, wskutek zaniku ocienienia w brzeżnych partiach łąki, co nie ma negatywnego skutku w przypadku tego siedliska.</w:t>
      </w:r>
    </w:p>
    <w:p w:rsidR="00B10C4B" w:rsidRDefault="00B10C4B" w:rsidP="00D32009">
      <w:pPr>
        <w:autoSpaceDE w:val="0"/>
        <w:autoSpaceDN w:val="0"/>
        <w:adjustRightInd w:val="0"/>
        <w:spacing w:line="276" w:lineRule="auto"/>
        <w:jc w:val="both"/>
      </w:pPr>
      <w:r>
        <w:t>Należy zadbać, aby składowanie ścinanych drzew i krzewów nie odbywało się w obrębie łąkowym.</w:t>
      </w:r>
    </w:p>
    <w:p w:rsidR="00B10C4B" w:rsidRDefault="00B10C4B" w:rsidP="00D32009">
      <w:pPr>
        <w:autoSpaceDE w:val="0"/>
        <w:autoSpaceDN w:val="0"/>
        <w:adjustRightInd w:val="0"/>
        <w:spacing w:line="276" w:lineRule="auto"/>
        <w:jc w:val="both"/>
      </w:pPr>
    </w:p>
    <w:p w:rsidR="00B10C4B" w:rsidRDefault="00B10C4B" w:rsidP="00D32009">
      <w:pPr>
        <w:autoSpaceDE w:val="0"/>
        <w:autoSpaceDN w:val="0"/>
        <w:adjustRightInd w:val="0"/>
        <w:spacing w:line="276" w:lineRule="auto"/>
        <w:jc w:val="both"/>
        <w:rPr>
          <w:b/>
          <w:u w:val="single"/>
        </w:rPr>
      </w:pPr>
      <w:r w:rsidRPr="00D32009">
        <w:rPr>
          <w:b/>
          <w:u w:val="single"/>
        </w:rPr>
        <w:lastRenderedPageBreak/>
        <w:t>91E0 Łęgi wierzbowe, topolowe, olszowe i jesionowe (Salicetum albae, Populetum albae, Alnenion glutinoso- -incanae, olsy źrodliskowe) – siedlisko priorytetowe</w:t>
      </w:r>
    </w:p>
    <w:p w:rsidR="00B10C4B" w:rsidRPr="00D32009" w:rsidRDefault="00B10C4B" w:rsidP="00D32009">
      <w:pPr>
        <w:autoSpaceDE w:val="0"/>
        <w:autoSpaceDN w:val="0"/>
        <w:adjustRightInd w:val="0"/>
        <w:spacing w:line="276" w:lineRule="auto"/>
        <w:jc w:val="both"/>
        <w:rPr>
          <w:b/>
          <w:u w:val="single"/>
        </w:rPr>
      </w:pPr>
    </w:p>
    <w:p w:rsidR="00B10C4B" w:rsidRDefault="00B10C4B" w:rsidP="00D32009">
      <w:pPr>
        <w:autoSpaceDE w:val="0"/>
        <w:autoSpaceDN w:val="0"/>
        <w:adjustRightInd w:val="0"/>
        <w:spacing w:line="276" w:lineRule="auto"/>
        <w:jc w:val="both"/>
      </w:pPr>
      <w:r>
        <w:t xml:space="preserve">Zarośla łęgowe zajmują całą powierzchnię, na której planowana jest wycinka drzew i krzewów. Są to dość ubogie florystycznie zarośla należące podzwiązku Alnenion glutinoso- -incanae. Reprezentowane są przez płaty nawiązujące do olszynki karpackiej Alnetum incanae. Zespół ten jest fitosocjologicznym identyfikatorem siedlisk „naturowych” o kodzie 91E0 - Łęgi wierzbowe, topolowe, olszowe i jesionowe (Borysiak, Pawlaczyk 2004), a także objęty jest ochroną w oparciu o rozporządzenie Ministra Środowiska z dnia 14 sierpnia 2001 r. w sprawie określenia rodzajów siedlisk przyrodniczych podlegających ochronie. </w:t>
      </w:r>
    </w:p>
    <w:p w:rsidR="00B10C4B" w:rsidRDefault="00B10C4B" w:rsidP="00D32009">
      <w:pPr>
        <w:autoSpaceDE w:val="0"/>
        <w:autoSpaceDN w:val="0"/>
        <w:adjustRightInd w:val="0"/>
        <w:spacing w:line="276" w:lineRule="auto"/>
        <w:jc w:val="both"/>
      </w:pPr>
      <w:r>
        <w:t xml:space="preserve">Należy zwrócić uwagę, że jeszcze w latach 80’, a więc około 25-30 lat temu, powierzchnia, na której zaplanowano wycinkę, objęta była użytkowaniem pasterskim. Tak więc, miejsce to, jakkolwiek ze względu na pozostawanie w zasięgu dynamiki wód rzecznych z natury łęgowe, należy raczej traktować jako regenerację zarośli o tym charakterze. W związku z tym bardzo wątpliwe jest aby doszło tu do wykształcenia się pełnowartościowego identyfikatora fitosocjologicznego tego typu siedliska. Proces ten jest obecnie w trakcie zarówno tu jak i w szerszym otoczeniu w wielu miejscach. </w:t>
      </w:r>
    </w:p>
    <w:p w:rsidR="00B10C4B" w:rsidRDefault="00B10C4B" w:rsidP="004101E0">
      <w:pPr>
        <w:autoSpaceDE w:val="0"/>
        <w:autoSpaceDN w:val="0"/>
        <w:adjustRightInd w:val="0"/>
        <w:spacing w:line="276" w:lineRule="auto"/>
        <w:jc w:val="both"/>
      </w:pPr>
    </w:p>
    <w:p w:rsidR="00B10C4B" w:rsidRDefault="00B10C4B" w:rsidP="00D0784F">
      <w:pPr>
        <w:pStyle w:val="Nagwek3"/>
      </w:pPr>
      <w:bookmarkStart w:id="77" w:name="_Toc365848862"/>
      <w:r>
        <w:t>Aktualność danych przyrodniczych</w:t>
      </w:r>
      <w:bookmarkEnd w:id="77"/>
    </w:p>
    <w:p w:rsidR="00B10C4B" w:rsidRDefault="00B10C4B" w:rsidP="00D0784F">
      <w:pPr>
        <w:pStyle w:val="Nagwek3"/>
        <w:numPr>
          <w:ilvl w:val="0"/>
          <w:numId w:val="0"/>
        </w:numPr>
        <w:ind w:left="2410"/>
      </w:pPr>
    </w:p>
    <w:p w:rsidR="00B10C4B" w:rsidRDefault="00B10C4B" w:rsidP="004D64E3">
      <w:pPr>
        <w:autoSpaceDE w:val="0"/>
        <w:autoSpaceDN w:val="0"/>
        <w:adjustRightInd w:val="0"/>
        <w:spacing w:line="276" w:lineRule="auto"/>
        <w:jc w:val="both"/>
      </w:pPr>
      <w:r>
        <w:tab/>
        <w:t>Podstawą pozyskanych danych przyrodniczych była inwentaryzacja przeprowadzona w lipcu 2013 roku oraz wcześniejsze obserwacje autora, prowadzone w ramach różnych projektów badawczych od 2000r. W latach 2010-2013 w przyległych odcinkach doliny Jasiołki zlokalizowanych zostało kilka punktów badawczych kontrolowanych kilkakrotnie w ciągu każdego roku.</w:t>
      </w:r>
    </w:p>
    <w:p w:rsidR="00B10C4B" w:rsidRDefault="00B10C4B" w:rsidP="004D64E3">
      <w:pPr>
        <w:autoSpaceDE w:val="0"/>
        <w:autoSpaceDN w:val="0"/>
        <w:adjustRightInd w:val="0"/>
        <w:spacing w:line="276" w:lineRule="auto"/>
        <w:jc w:val="both"/>
      </w:pPr>
      <w:r>
        <w:t>Ponadto wykorzystano materiały udostępnione przez RDOŚ w Rzeszowie, powstałe w oparciu o parce prowadzone w ramach prac przygotowujących projekt Planu Zadań Ochronnych dla Ostoi Jaśliskiej w 2012r</w:t>
      </w:r>
    </w:p>
    <w:p w:rsidR="00B10C4B" w:rsidRDefault="00B10C4B" w:rsidP="004101E0">
      <w:pPr>
        <w:autoSpaceDE w:val="0"/>
        <w:autoSpaceDN w:val="0"/>
        <w:adjustRightInd w:val="0"/>
        <w:spacing w:line="276" w:lineRule="auto"/>
        <w:jc w:val="both"/>
      </w:pPr>
    </w:p>
    <w:p w:rsidR="00B10C4B" w:rsidRDefault="00B10C4B" w:rsidP="004101E0">
      <w:pPr>
        <w:autoSpaceDE w:val="0"/>
        <w:autoSpaceDN w:val="0"/>
        <w:adjustRightInd w:val="0"/>
        <w:spacing w:line="276" w:lineRule="auto"/>
        <w:jc w:val="both"/>
      </w:pPr>
    </w:p>
    <w:p w:rsidR="00B10C4B" w:rsidRDefault="00B10C4B" w:rsidP="00D0784F">
      <w:pPr>
        <w:pStyle w:val="Nagwek3"/>
      </w:pPr>
      <w:bookmarkStart w:id="78" w:name="_Toc365848863"/>
      <w:r>
        <w:t>Dane ilościowe i jakościowe</w:t>
      </w:r>
      <w:bookmarkEnd w:id="78"/>
    </w:p>
    <w:p w:rsidR="00B10C4B" w:rsidRDefault="00B10C4B" w:rsidP="00D0784F">
      <w:pPr>
        <w:pStyle w:val="Nagwek3"/>
        <w:numPr>
          <w:ilvl w:val="0"/>
          <w:numId w:val="0"/>
        </w:numPr>
        <w:ind w:left="2410"/>
      </w:pPr>
    </w:p>
    <w:p w:rsidR="00B10C4B" w:rsidRDefault="00B10C4B" w:rsidP="004D64E3">
      <w:pPr>
        <w:autoSpaceDE w:val="0"/>
        <w:autoSpaceDN w:val="0"/>
        <w:adjustRightInd w:val="0"/>
        <w:spacing w:line="276" w:lineRule="auto"/>
        <w:jc w:val="both"/>
      </w:pPr>
      <w:r>
        <w:tab/>
        <w:t xml:space="preserve">Traktując zarośla łęgowe w miejscu planowanej wycinki jako siedlisko łęgowe tożsame z opisywanym w Załączniku I Dyrektywy Rady 92/43 EWG należy rozważyć czy jego zniszczenie ma w skali obszaru skutek znacząco negatywny. Fragment działki ewidencyjnej 269/8, na której dokonana będzie wycinka, ma powierzchnię około 0,30 ha, natomiast rzeczywista powierzchnia dotknięta wycinką stanowi poniżej 0,21 ha. </w:t>
      </w:r>
    </w:p>
    <w:p w:rsidR="00B10C4B" w:rsidRDefault="00B10C4B" w:rsidP="004D64E3">
      <w:pPr>
        <w:autoSpaceDE w:val="0"/>
        <w:autoSpaceDN w:val="0"/>
        <w:adjustRightInd w:val="0"/>
        <w:spacing w:line="276" w:lineRule="auto"/>
        <w:jc w:val="both"/>
      </w:pPr>
      <w:r>
        <w:t xml:space="preserve">Wykazywana, w aktualnym dokumencie SDF Ostoi Jaśliskiej, powierzchnia łęgów ma obejmować 1,1% z całkowitej powierzchni 29 259,00 ha, co stanowi 321,85 ha, natomiast w aktualizacji SDF, powstałej w ramach prac przygotowujących projekt Planu Zadań </w:t>
      </w:r>
      <w:r>
        <w:lastRenderedPageBreak/>
        <w:t>Ochronnych dla Ostoi Jaśliskiej, podawane jest już 413,00 ha. Również ta ostatnia wartość wydaje się znacząco niedoszacowana, o czym świadczą obserwacje terenowe autora opracowania, prowadzone w dolinie Jasiołki od 2000 roku. Mimo zastrzeżeń, analiza przyjętych wartości pozwala jednoznacznie wskazać, że utrata powierzchni łęgowej jest w skali obszaru nieznaczna (Tab. 5).</w:t>
      </w:r>
    </w:p>
    <w:p w:rsidR="00B10C4B" w:rsidRDefault="00B10C4B" w:rsidP="004D64E3">
      <w:pPr>
        <w:autoSpaceDE w:val="0"/>
        <w:autoSpaceDN w:val="0"/>
        <w:adjustRightInd w:val="0"/>
        <w:spacing w:line="276" w:lineRule="auto"/>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402"/>
        <w:gridCol w:w="2977"/>
        <w:gridCol w:w="2410"/>
      </w:tblGrid>
      <w:tr w:rsidR="00B10C4B" w:rsidRPr="004D64E3" w:rsidTr="004D64E3">
        <w:tc>
          <w:tcPr>
            <w:tcW w:w="3402" w:type="dxa"/>
            <w:vAlign w:val="center"/>
          </w:tcPr>
          <w:p w:rsidR="00B10C4B" w:rsidRPr="004D64E3" w:rsidRDefault="00B10C4B" w:rsidP="004D64E3">
            <w:pPr>
              <w:autoSpaceDE w:val="0"/>
              <w:autoSpaceDN w:val="0"/>
              <w:adjustRightInd w:val="0"/>
              <w:spacing w:line="276" w:lineRule="auto"/>
              <w:jc w:val="both"/>
            </w:pPr>
            <w:r w:rsidRPr="004D64E3">
              <w:t>Powierzchnia łęgów ogółem [ha]</w:t>
            </w:r>
          </w:p>
        </w:tc>
        <w:tc>
          <w:tcPr>
            <w:tcW w:w="2977" w:type="dxa"/>
            <w:vAlign w:val="center"/>
          </w:tcPr>
          <w:p w:rsidR="00B10C4B" w:rsidRPr="004D64E3" w:rsidRDefault="00B10C4B" w:rsidP="00F823E6">
            <w:pPr>
              <w:autoSpaceDE w:val="0"/>
              <w:autoSpaceDN w:val="0"/>
              <w:adjustRightInd w:val="0"/>
              <w:spacing w:line="276" w:lineRule="auto"/>
              <w:jc w:val="center"/>
            </w:pPr>
            <w:r w:rsidRPr="004D64E3">
              <w:t>Powierzchnia niszczonych łęgów [ha]</w:t>
            </w:r>
          </w:p>
        </w:tc>
        <w:tc>
          <w:tcPr>
            <w:tcW w:w="2410" w:type="dxa"/>
            <w:vAlign w:val="center"/>
          </w:tcPr>
          <w:p w:rsidR="00B10C4B" w:rsidRPr="004D64E3" w:rsidRDefault="00B10C4B" w:rsidP="00F823E6">
            <w:pPr>
              <w:autoSpaceDE w:val="0"/>
              <w:autoSpaceDN w:val="0"/>
              <w:adjustRightInd w:val="0"/>
              <w:spacing w:line="276" w:lineRule="auto"/>
              <w:jc w:val="center"/>
            </w:pPr>
            <w:r w:rsidRPr="004D64E3">
              <w:t>Utrata areału siedliska [%]</w:t>
            </w:r>
          </w:p>
        </w:tc>
      </w:tr>
      <w:tr w:rsidR="00B10C4B" w:rsidRPr="004D64E3" w:rsidTr="004D64E3">
        <w:tc>
          <w:tcPr>
            <w:tcW w:w="3402" w:type="dxa"/>
          </w:tcPr>
          <w:p w:rsidR="00B10C4B" w:rsidRPr="004D64E3" w:rsidRDefault="00B10C4B" w:rsidP="004D64E3">
            <w:pPr>
              <w:autoSpaceDE w:val="0"/>
              <w:autoSpaceDN w:val="0"/>
              <w:adjustRightInd w:val="0"/>
              <w:spacing w:line="276" w:lineRule="auto"/>
              <w:jc w:val="center"/>
            </w:pPr>
            <w:r w:rsidRPr="004D64E3">
              <w:t>321,85</w:t>
            </w:r>
          </w:p>
        </w:tc>
        <w:tc>
          <w:tcPr>
            <w:tcW w:w="2977" w:type="dxa"/>
            <w:vMerge w:val="restart"/>
            <w:vAlign w:val="center"/>
          </w:tcPr>
          <w:p w:rsidR="00B10C4B" w:rsidRPr="004D64E3" w:rsidRDefault="00B10C4B" w:rsidP="004D64E3">
            <w:pPr>
              <w:autoSpaceDE w:val="0"/>
              <w:autoSpaceDN w:val="0"/>
              <w:adjustRightInd w:val="0"/>
              <w:spacing w:line="276" w:lineRule="auto"/>
              <w:jc w:val="center"/>
            </w:pPr>
            <w:r w:rsidRPr="004D64E3">
              <w:t>0,30</w:t>
            </w:r>
          </w:p>
        </w:tc>
        <w:tc>
          <w:tcPr>
            <w:tcW w:w="2410" w:type="dxa"/>
            <w:vAlign w:val="center"/>
          </w:tcPr>
          <w:p w:rsidR="00B10C4B" w:rsidRPr="004D64E3" w:rsidRDefault="00B10C4B" w:rsidP="004D64E3">
            <w:pPr>
              <w:autoSpaceDE w:val="0"/>
              <w:autoSpaceDN w:val="0"/>
              <w:adjustRightInd w:val="0"/>
              <w:spacing w:line="276" w:lineRule="auto"/>
              <w:jc w:val="center"/>
            </w:pPr>
            <w:r w:rsidRPr="004D64E3">
              <w:t>0,093</w:t>
            </w:r>
          </w:p>
        </w:tc>
      </w:tr>
      <w:tr w:rsidR="00B10C4B" w:rsidRPr="004D64E3" w:rsidTr="004D64E3">
        <w:tc>
          <w:tcPr>
            <w:tcW w:w="3402" w:type="dxa"/>
          </w:tcPr>
          <w:p w:rsidR="00B10C4B" w:rsidRPr="004D64E3" w:rsidRDefault="00B10C4B" w:rsidP="004D64E3">
            <w:pPr>
              <w:autoSpaceDE w:val="0"/>
              <w:autoSpaceDN w:val="0"/>
              <w:adjustRightInd w:val="0"/>
              <w:spacing w:line="276" w:lineRule="auto"/>
              <w:jc w:val="center"/>
            </w:pPr>
            <w:r w:rsidRPr="004D64E3">
              <w:t>413,00</w:t>
            </w:r>
          </w:p>
        </w:tc>
        <w:tc>
          <w:tcPr>
            <w:tcW w:w="2977" w:type="dxa"/>
            <w:vMerge/>
            <w:vAlign w:val="center"/>
          </w:tcPr>
          <w:p w:rsidR="00B10C4B" w:rsidRPr="004D64E3" w:rsidRDefault="00B10C4B" w:rsidP="004D64E3">
            <w:pPr>
              <w:autoSpaceDE w:val="0"/>
              <w:autoSpaceDN w:val="0"/>
              <w:adjustRightInd w:val="0"/>
              <w:spacing w:line="276" w:lineRule="auto"/>
              <w:jc w:val="center"/>
            </w:pPr>
          </w:p>
        </w:tc>
        <w:tc>
          <w:tcPr>
            <w:tcW w:w="2410" w:type="dxa"/>
            <w:vAlign w:val="center"/>
          </w:tcPr>
          <w:p w:rsidR="00B10C4B" w:rsidRPr="004D64E3" w:rsidRDefault="00B10C4B" w:rsidP="004D64E3">
            <w:pPr>
              <w:autoSpaceDE w:val="0"/>
              <w:autoSpaceDN w:val="0"/>
              <w:adjustRightInd w:val="0"/>
              <w:spacing w:line="276" w:lineRule="auto"/>
              <w:jc w:val="center"/>
            </w:pPr>
            <w:r w:rsidRPr="004D64E3">
              <w:t>0,073</w:t>
            </w:r>
          </w:p>
        </w:tc>
      </w:tr>
      <w:tr w:rsidR="00B10C4B" w:rsidRPr="004D64E3" w:rsidTr="004D64E3">
        <w:tc>
          <w:tcPr>
            <w:tcW w:w="3402" w:type="dxa"/>
          </w:tcPr>
          <w:p w:rsidR="00B10C4B" w:rsidRPr="004D64E3" w:rsidRDefault="00B10C4B" w:rsidP="004D64E3">
            <w:pPr>
              <w:autoSpaceDE w:val="0"/>
              <w:autoSpaceDN w:val="0"/>
              <w:adjustRightInd w:val="0"/>
              <w:spacing w:line="276" w:lineRule="auto"/>
              <w:jc w:val="center"/>
            </w:pPr>
            <w:r w:rsidRPr="004D64E3">
              <w:t>321,85</w:t>
            </w:r>
          </w:p>
        </w:tc>
        <w:tc>
          <w:tcPr>
            <w:tcW w:w="2977" w:type="dxa"/>
            <w:vMerge w:val="restart"/>
            <w:vAlign w:val="center"/>
          </w:tcPr>
          <w:p w:rsidR="00B10C4B" w:rsidRPr="004D64E3" w:rsidRDefault="00B10C4B" w:rsidP="004D64E3">
            <w:pPr>
              <w:autoSpaceDE w:val="0"/>
              <w:autoSpaceDN w:val="0"/>
              <w:adjustRightInd w:val="0"/>
              <w:spacing w:line="276" w:lineRule="auto"/>
              <w:jc w:val="center"/>
            </w:pPr>
            <w:r w:rsidRPr="004D64E3">
              <w:t>0,21</w:t>
            </w:r>
          </w:p>
        </w:tc>
        <w:tc>
          <w:tcPr>
            <w:tcW w:w="2410" w:type="dxa"/>
            <w:vAlign w:val="center"/>
          </w:tcPr>
          <w:p w:rsidR="00B10C4B" w:rsidRPr="004D64E3" w:rsidRDefault="00B10C4B" w:rsidP="004D64E3">
            <w:pPr>
              <w:autoSpaceDE w:val="0"/>
              <w:autoSpaceDN w:val="0"/>
              <w:adjustRightInd w:val="0"/>
              <w:spacing w:line="276" w:lineRule="auto"/>
              <w:jc w:val="center"/>
            </w:pPr>
            <w:r w:rsidRPr="004D64E3">
              <w:t>0,065</w:t>
            </w:r>
          </w:p>
        </w:tc>
      </w:tr>
      <w:tr w:rsidR="00B10C4B" w:rsidRPr="004D64E3" w:rsidTr="004D64E3">
        <w:tc>
          <w:tcPr>
            <w:tcW w:w="3402" w:type="dxa"/>
          </w:tcPr>
          <w:p w:rsidR="00B10C4B" w:rsidRPr="004D64E3" w:rsidRDefault="00B10C4B" w:rsidP="004D64E3">
            <w:pPr>
              <w:autoSpaceDE w:val="0"/>
              <w:autoSpaceDN w:val="0"/>
              <w:adjustRightInd w:val="0"/>
              <w:spacing w:line="276" w:lineRule="auto"/>
              <w:jc w:val="center"/>
            </w:pPr>
            <w:r w:rsidRPr="004D64E3">
              <w:t>413,00</w:t>
            </w:r>
          </w:p>
        </w:tc>
        <w:tc>
          <w:tcPr>
            <w:tcW w:w="2977" w:type="dxa"/>
            <w:vMerge/>
          </w:tcPr>
          <w:p w:rsidR="00B10C4B" w:rsidRPr="004D64E3" w:rsidRDefault="00B10C4B" w:rsidP="004D64E3">
            <w:pPr>
              <w:autoSpaceDE w:val="0"/>
              <w:autoSpaceDN w:val="0"/>
              <w:adjustRightInd w:val="0"/>
              <w:spacing w:line="276" w:lineRule="auto"/>
              <w:jc w:val="center"/>
            </w:pPr>
          </w:p>
        </w:tc>
        <w:tc>
          <w:tcPr>
            <w:tcW w:w="2410" w:type="dxa"/>
            <w:vAlign w:val="center"/>
          </w:tcPr>
          <w:p w:rsidR="00B10C4B" w:rsidRPr="004D64E3" w:rsidRDefault="00B10C4B" w:rsidP="004D64E3">
            <w:pPr>
              <w:autoSpaceDE w:val="0"/>
              <w:autoSpaceDN w:val="0"/>
              <w:adjustRightInd w:val="0"/>
              <w:spacing w:line="276" w:lineRule="auto"/>
              <w:jc w:val="center"/>
            </w:pPr>
            <w:r w:rsidRPr="004D64E3">
              <w:t>0,051</w:t>
            </w:r>
          </w:p>
        </w:tc>
      </w:tr>
    </w:tbl>
    <w:p w:rsidR="00B10C4B" w:rsidRPr="004D64E3" w:rsidRDefault="00B10C4B" w:rsidP="004D64E3">
      <w:pPr>
        <w:autoSpaceDE w:val="0"/>
        <w:autoSpaceDN w:val="0"/>
        <w:adjustRightInd w:val="0"/>
        <w:spacing w:line="276" w:lineRule="auto"/>
        <w:jc w:val="both"/>
        <w:rPr>
          <w:i/>
          <w:sz w:val="20"/>
          <w:szCs w:val="20"/>
        </w:rPr>
      </w:pPr>
      <w:r w:rsidRPr="004D64E3">
        <w:rPr>
          <w:i/>
          <w:sz w:val="20"/>
          <w:szCs w:val="20"/>
        </w:rPr>
        <w:t xml:space="preserve">Tabela </w:t>
      </w:r>
      <w:r>
        <w:rPr>
          <w:i/>
          <w:sz w:val="20"/>
          <w:szCs w:val="20"/>
        </w:rPr>
        <w:t>5</w:t>
      </w:r>
      <w:r w:rsidRPr="004D64E3">
        <w:rPr>
          <w:i/>
          <w:sz w:val="20"/>
          <w:szCs w:val="20"/>
        </w:rPr>
        <w:t>. Utrata areału siedlisk łęgowych</w:t>
      </w:r>
    </w:p>
    <w:p w:rsidR="00B10C4B" w:rsidRDefault="00B10C4B" w:rsidP="004D64E3">
      <w:pPr>
        <w:autoSpaceDE w:val="0"/>
        <w:autoSpaceDN w:val="0"/>
        <w:adjustRightInd w:val="0"/>
        <w:spacing w:line="276" w:lineRule="auto"/>
        <w:jc w:val="both"/>
      </w:pPr>
    </w:p>
    <w:p w:rsidR="00B10C4B" w:rsidRDefault="00B10C4B" w:rsidP="004D64E3">
      <w:pPr>
        <w:autoSpaceDE w:val="0"/>
        <w:autoSpaceDN w:val="0"/>
        <w:adjustRightInd w:val="0"/>
        <w:spacing w:line="276" w:lineRule="auto"/>
        <w:jc w:val="both"/>
      </w:pPr>
    </w:p>
    <w:p w:rsidR="00B10C4B" w:rsidRDefault="00B10C4B" w:rsidP="004D64E3">
      <w:pPr>
        <w:autoSpaceDE w:val="0"/>
        <w:autoSpaceDN w:val="0"/>
        <w:adjustRightInd w:val="0"/>
        <w:spacing w:line="276" w:lineRule="auto"/>
        <w:jc w:val="both"/>
      </w:pPr>
    </w:p>
    <w:p w:rsidR="00B10C4B" w:rsidRDefault="00B10C4B" w:rsidP="00D0784F">
      <w:pPr>
        <w:pStyle w:val="Nagwek3"/>
      </w:pPr>
      <w:bookmarkStart w:id="79" w:name="_Toc365848864"/>
      <w:r>
        <w:t>Waloryzacja terenu</w:t>
      </w:r>
      <w:bookmarkEnd w:id="79"/>
    </w:p>
    <w:p w:rsidR="00B10C4B" w:rsidRDefault="00B10C4B" w:rsidP="004101E0">
      <w:pPr>
        <w:autoSpaceDE w:val="0"/>
        <w:autoSpaceDN w:val="0"/>
        <w:adjustRightInd w:val="0"/>
        <w:spacing w:line="276" w:lineRule="auto"/>
        <w:jc w:val="both"/>
      </w:pPr>
    </w:p>
    <w:p w:rsidR="00B10C4B" w:rsidRDefault="00B10C4B" w:rsidP="004D64E3">
      <w:pPr>
        <w:autoSpaceDE w:val="0"/>
        <w:autoSpaceDN w:val="0"/>
        <w:adjustRightInd w:val="0"/>
        <w:spacing w:line="276" w:lineRule="auto"/>
        <w:ind w:firstLine="708"/>
        <w:jc w:val="both"/>
      </w:pPr>
      <w:r w:rsidRPr="004D64E3">
        <w:t>Obszar przedmiotowej inwestycji położony jest, w stosunku do koryta Jasiołki, poza drogą gruntową, wyznaczającą zasięg „starszych” partii łęgów. Również płaty łęgowe położone na zachód, reprezentują bardziej dojrzałe postaci siedliska 91E0. Tak więc, planowana wycinka obejmuje mniej wartościowy fragment łęgów w tym odcinku doliny Jasiołki. Podobnie łąki położone na północ charakteryzują się niezadowalającym stanem zachowania, o czym wspomniano wyżej.</w:t>
      </w:r>
    </w:p>
    <w:p w:rsidR="00B10C4B" w:rsidRDefault="00B10C4B" w:rsidP="004D64E3">
      <w:pPr>
        <w:autoSpaceDE w:val="0"/>
        <w:autoSpaceDN w:val="0"/>
        <w:adjustRightInd w:val="0"/>
        <w:spacing w:line="276" w:lineRule="auto"/>
        <w:ind w:firstLine="708"/>
        <w:jc w:val="both"/>
      </w:pPr>
    </w:p>
    <w:p w:rsidR="00B10C4B" w:rsidRDefault="00B10C4B" w:rsidP="004D64E3">
      <w:pPr>
        <w:autoSpaceDE w:val="0"/>
        <w:autoSpaceDN w:val="0"/>
        <w:adjustRightInd w:val="0"/>
        <w:spacing w:line="276" w:lineRule="auto"/>
        <w:ind w:firstLine="708"/>
        <w:jc w:val="both"/>
      </w:pPr>
    </w:p>
    <w:p w:rsidR="00B10C4B" w:rsidRDefault="00B10C4B" w:rsidP="00D0784F">
      <w:pPr>
        <w:pStyle w:val="Nagwek3"/>
      </w:pPr>
      <w:bookmarkStart w:id="80" w:name="_Toc365848865"/>
      <w:r>
        <w:t>Zasięg oddziaływania na siedliska i gatunki, kryteria</w:t>
      </w:r>
      <w:bookmarkEnd w:id="80"/>
      <w:r>
        <w:t xml:space="preserve"> </w:t>
      </w:r>
    </w:p>
    <w:p w:rsidR="00B10C4B" w:rsidRDefault="00B10C4B" w:rsidP="004D64E3">
      <w:pPr>
        <w:autoSpaceDE w:val="0"/>
        <w:autoSpaceDN w:val="0"/>
        <w:adjustRightInd w:val="0"/>
        <w:spacing w:line="276" w:lineRule="auto"/>
        <w:jc w:val="both"/>
        <w:rPr>
          <w:rStyle w:val="FontStyle90"/>
          <w:sz w:val="24"/>
        </w:rPr>
      </w:pPr>
    </w:p>
    <w:p w:rsidR="00B10C4B" w:rsidRPr="004D64E3" w:rsidRDefault="00B10C4B" w:rsidP="004D64E3">
      <w:pPr>
        <w:autoSpaceDE w:val="0"/>
        <w:autoSpaceDN w:val="0"/>
        <w:adjustRightInd w:val="0"/>
        <w:spacing w:line="276" w:lineRule="auto"/>
        <w:ind w:firstLine="708"/>
        <w:jc w:val="both"/>
        <w:rPr>
          <w:rStyle w:val="FontStyle90"/>
          <w:sz w:val="24"/>
        </w:rPr>
      </w:pPr>
      <w:r w:rsidRPr="004D64E3">
        <w:rPr>
          <w:rStyle w:val="FontStyle90"/>
          <w:sz w:val="24"/>
        </w:rPr>
        <w:t>Ze względu na niewielką powierzchnię przewidywanego przedsięwzięcia oraz charakter planowanych działań przyjęto, że bezpośrednie oddziaływania obejmą jedynie fragment działki ewidencyjnej objęty wycinką, natomiast na przyległe płaty łąk i łęgów prowadzone działania będą miały charakter pośredni i krótkotrwały.</w:t>
      </w:r>
    </w:p>
    <w:p w:rsidR="00B10C4B" w:rsidRPr="004D64E3" w:rsidRDefault="00B10C4B" w:rsidP="004D64E3">
      <w:pPr>
        <w:autoSpaceDE w:val="0"/>
        <w:autoSpaceDN w:val="0"/>
        <w:adjustRightInd w:val="0"/>
        <w:spacing w:line="276" w:lineRule="auto"/>
        <w:jc w:val="both"/>
        <w:rPr>
          <w:rStyle w:val="FontStyle90"/>
          <w:sz w:val="24"/>
        </w:rPr>
      </w:pPr>
      <w:r w:rsidRPr="004D64E3">
        <w:rPr>
          <w:rStyle w:val="FontStyle90"/>
          <w:sz w:val="24"/>
        </w:rPr>
        <w:t>Występujące tu siedliska, będące przedmiotami ochrony Ostoi Jaśliskiej (3220, 6510, 91E0) mogą zostać w niewielkim stopniu dotknięte zwiększonym zapyleniem (co w przypadku siedliska 3220 nie ma istotnego znaczenia w związku z brakiem na kamieńcach identyfikatorów fitosocjologicznych; siedlisko 3220 może być wykształcone bez roślinności). Przyjęta odległość oddziaływań pośrednich (50 m) jest wielokrotnością, pasa zadrzewień (8-26 m) uznanego za wystarczający dla zniwelowania wzrostu zapylenia i hałasu przy autostradach (Haber, Urbański 2010).</w:t>
      </w:r>
    </w:p>
    <w:p w:rsidR="00B10C4B" w:rsidRPr="004D64E3" w:rsidRDefault="00B10C4B" w:rsidP="004D64E3">
      <w:pPr>
        <w:autoSpaceDE w:val="0"/>
        <w:autoSpaceDN w:val="0"/>
        <w:adjustRightInd w:val="0"/>
        <w:spacing w:line="276" w:lineRule="auto"/>
        <w:jc w:val="both"/>
        <w:rPr>
          <w:rStyle w:val="FontStyle90"/>
          <w:sz w:val="24"/>
        </w:rPr>
      </w:pPr>
      <w:r w:rsidRPr="004D64E3">
        <w:rPr>
          <w:rStyle w:val="FontStyle90"/>
          <w:sz w:val="24"/>
        </w:rPr>
        <w:t xml:space="preserve">Oddziaływania względem kumaka górskiego (1193) są podobne, jednak w wielu miejscach gatunek ten występuje w pobliżu istniejących i ruchliwych dróg, rozmnaża się i </w:t>
      </w:r>
      <w:r w:rsidRPr="004D64E3">
        <w:rPr>
          <w:rStyle w:val="FontStyle90"/>
          <w:sz w:val="24"/>
        </w:rPr>
        <w:lastRenderedPageBreak/>
        <w:t>utrzymuje stanowisko w długi przedziale czasu. Sytuacja tak ma miejsce na przykład w Tylawie, gdzie stwierdzono go w Jasiołce, w odległości około 40 m od drogi Tylawa-Komańcza, oraz w Trzcianie, gdzie zasiedla czynne wyrobiska żwirowe – miejsca okresowo bardzo obciążone hałasem i silnie zapylone.</w:t>
      </w:r>
    </w:p>
    <w:p w:rsidR="00B10C4B" w:rsidRDefault="00B10C4B" w:rsidP="004D64E3">
      <w:pPr>
        <w:autoSpaceDE w:val="0"/>
        <w:autoSpaceDN w:val="0"/>
        <w:adjustRightInd w:val="0"/>
        <w:spacing w:line="276" w:lineRule="auto"/>
        <w:jc w:val="both"/>
        <w:rPr>
          <w:rStyle w:val="FontStyle90"/>
          <w:sz w:val="24"/>
        </w:rPr>
      </w:pPr>
      <w:r w:rsidRPr="004D64E3">
        <w:rPr>
          <w:rStyle w:val="FontStyle90"/>
          <w:sz w:val="24"/>
        </w:rPr>
        <w:t>Pozostałe oddziaływania pośrednie (przebywanie ludzi i sprzętu, zwiększona penetracja terenu) ograniczą się do wąskiego pasa terenu (około 5m) wokół planowanej wycinki.</w:t>
      </w:r>
    </w:p>
    <w:p w:rsidR="00B10C4B" w:rsidRDefault="00B10C4B" w:rsidP="004D64E3">
      <w:pPr>
        <w:autoSpaceDE w:val="0"/>
        <w:autoSpaceDN w:val="0"/>
        <w:adjustRightInd w:val="0"/>
        <w:spacing w:line="276" w:lineRule="auto"/>
        <w:jc w:val="both"/>
        <w:rPr>
          <w:rStyle w:val="FontStyle90"/>
          <w:sz w:val="24"/>
        </w:rPr>
      </w:pPr>
    </w:p>
    <w:p w:rsidR="00B10C4B" w:rsidRDefault="00B10C4B" w:rsidP="004D64E3">
      <w:pPr>
        <w:autoSpaceDE w:val="0"/>
        <w:autoSpaceDN w:val="0"/>
        <w:adjustRightInd w:val="0"/>
        <w:spacing w:line="276" w:lineRule="auto"/>
        <w:jc w:val="both"/>
        <w:rPr>
          <w:rStyle w:val="FontStyle90"/>
          <w:sz w:val="24"/>
        </w:rPr>
      </w:pPr>
    </w:p>
    <w:p w:rsidR="00B10C4B" w:rsidRDefault="00B10C4B" w:rsidP="004D64E3">
      <w:pPr>
        <w:autoSpaceDE w:val="0"/>
        <w:autoSpaceDN w:val="0"/>
        <w:adjustRightInd w:val="0"/>
        <w:spacing w:line="276" w:lineRule="auto"/>
        <w:jc w:val="both"/>
        <w:rPr>
          <w:rStyle w:val="FontStyle90"/>
          <w:sz w:val="24"/>
        </w:rPr>
      </w:pPr>
    </w:p>
    <w:p w:rsidR="00B10C4B" w:rsidRPr="00C6286C" w:rsidRDefault="00B10C4B" w:rsidP="00D0784F">
      <w:pPr>
        <w:pStyle w:val="Nagwek3"/>
        <w:rPr>
          <w:rStyle w:val="FontStyle90"/>
          <w:sz w:val="28"/>
        </w:rPr>
      </w:pPr>
      <w:bookmarkStart w:id="81" w:name="_Toc365848866"/>
      <w:r w:rsidRPr="00C6286C">
        <w:rPr>
          <w:rStyle w:val="FontStyle90"/>
          <w:sz w:val="28"/>
        </w:rPr>
        <w:t>Opis przewidywanych skutków</w:t>
      </w:r>
      <w:r>
        <w:rPr>
          <w:rStyle w:val="FontStyle90"/>
          <w:sz w:val="28"/>
        </w:rPr>
        <w:t xml:space="preserve"> w przypadku niepodejmowania decyzji</w:t>
      </w:r>
      <w:bookmarkEnd w:id="81"/>
    </w:p>
    <w:p w:rsidR="00B10C4B" w:rsidRDefault="00B10C4B" w:rsidP="008B2652">
      <w:pPr>
        <w:autoSpaceDE w:val="0"/>
        <w:autoSpaceDN w:val="0"/>
        <w:adjustRightInd w:val="0"/>
        <w:spacing w:line="276" w:lineRule="auto"/>
        <w:jc w:val="both"/>
        <w:rPr>
          <w:rStyle w:val="FontStyle90"/>
          <w:sz w:val="24"/>
        </w:rPr>
      </w:pPr>
    </w:p>
    <w:p w:rsidR="00B10C4B" w:rsidRDefault="00B10C4B" w:rsidP="00C6286C">
      <w:pPr>
        <w:spacing w:line="276" w:lineRule="auto"/>
        <w:ind w:firstLine="708"/>
        <w:jc w:val="both"/>
      </w:pPr>
      <w:r>
        <w:t>W przypadku niepodejmowania przedsięwzięcia nastąpi dalszy rozwój sukcesyjny zarośli łęgowych, w kierunku trwalszych i bardziej wartościowych asocjacji. Zwiększy się ich złożoność florystyczna i zasiedlenie przez gatunki zwierząt.</w:t>
      </w:r>
    </w:p>
    <w:p w:rsidR="00B10C4B" w:rsidRDefault="00B10C4B" w:rsidP="00C6286C">
      <w:pPr>
        <w:spacing w:line="276" w:lineRule="auto"/>
        <w:ind w:firstLine="708"/>
        <w:jc w:val="both"/>
      </w:pPr>
    </w:p>
    <w:p w:rsidR="00B10C4B" w:rsidRDefault="00B10C4B" w:rsidP="00C6286C">
      <w:pPr>
        <w:spacing w:line="276" w:lineRule="auto"/>
        <w:ind w:firstLine="708"/>
        <w:jc w:val="both"/>
      </w:pPr>
    </w:p>
    <w:p w:rsidR="00B10C4B" w:rsidRDefault="00B10C4B" w:rsidP="00C6286C">
      <w:pPr>
        <w:spacing w:line="276" w:lineRule="auto"/>
        <w:ind w:firstLine="708"/>
        <w:jc w:val="both"/>
      </w:pPr>
    </w:p>
    <w:p w:rsidR="00B10C4B" w:rsidRDefault="00B10C4B" w:rsidP="00D0784F">
      <w:pPr>
        <w:pStyle w:val="Nagwek3"/>
      </w:pPr>
      <w:bookmarkStart w:id="82" w:name="_Toc365848867"/>
      <w:r>
        <w:t>Oddziaływania skumulowane</w:t>
      </w:r>
      <w:bookmarkEnd w:id="82"/>
    </w:p>
    <w:p w:rsidR="00B10C4B" w:rsidRDefault="00B10C4B" w:rsidP="00C6286C">
      <w:pPr>
        <w:spacing w:line="276" w:lineRule="auto"/>
        <w:ind w:firstLine="708"/>
        <w:jc w:val="both"/>
      </w:pPr>
    </w:p>
    <w:p w:rsidR="00B10C4B" w:rsidRDefault="00B10C4B" w:rsidP="00C6286C">
      <w:pPr>
        <w:spacing w:line="276" w:lineRule="auto"/>
        <w:ind w:firstLine="708"/>
        <w:jc w:val="both"/>
      </w:pPr>
      <w:r w:rsidRPr="00C6286C">
        <w:t>Nie istnieją w bliskiej odległości inne przedsięwzięcia, które mogą wywoływać z przedmiotową wycinką drzew oddziaływania skumulowane.</w:t>
      </w:r>
    </w:p>
    <w:p w:rsidR="00B10C4B" w:rsidRDefault="00B10C4B" w:rsidP="00C6286C">
      <w:pPr>
        <w:spacing w:line="276" w:lineRule="auto"/>
        <w:ind w:firstLine="708"/>
        <w:jc w:val="both"/>
      </w:pPr>
    </w:p>
    <w:p w:rsidR="00B10C4B" w:rsidRDefault="00B10C4B" w:rsidP="00C6286C">
      <w:pPr>
        <w:spacing w:line="276" w:lineRule="auto"/>
        <w:ind w:firstLine="708"/>
        <w:jc w:val="both"/>
      </w:pPr>
    </w:p>
    <w:p w:rsidR="00B10C4B" w:rsidRDefault="00B10C4B" w:rsidP="00D0784F">
      <w:pPr>
        <w:pStyle w:val="Nagwek3"/>
      </w:pPr>
      <w:bookmarkStart w:id="83" w:name="_Toc365848868"/>
      <w:r>
        <w:t xml:space="preserve">  Analiza wpływu o różnym charakterze na siedliska i gatunki.</w:t>
      </w:r>
      <w:bookmarkEnd w:id="83"/>
    </w:p>
    <w:p w:rsidR="00B10C4B" w:rsidRDefault="00B10C4B" w:rsidP="008B2652">
      <w:pPr>
        <w:autoSpaceDE w:val="0"/>
        <w:autoSpaceDN w:val="0"/>
        <w:adjustRightInd w:val="0"/>
        <w:spacing w:line="276" w:lineRule="auto"/>
        <w:jc w:val="both"/>
        <w:rPr>
          <w:rStyle w:val="FontStyle90"/>
          <w:sz w:val="24"/>
        </w:rPr>
      </w:pPr>
    </w:p>
    <w:p w:rsidR="00B10C4B" w:rsidRDefault="00B10C4B" w:rsidP="008B2652">
      <w:pPr>
        <w:autoSpaceDE w:val="0"/>
        <w:autoSpaceDN w:val="0"/>
        <w:adjustRightInd w:val="0"/>
        <w:spacing w:line="276" w:lineRule="auto"/>
        <w:jc w:val="both"/>
        <w:rPr>
          <w:rStyle w:val="FontStyle90"/>
          <w:sz w:val="24"/>
        </w:rPr>
      </w:pPr>
    </w:p>
    <w:p w:rsidR="00B10C4B" w:rsidRDefault="00B10C4B" w:rsidP="00C6286C">
      <w:pPr>
        <w:autoSpaceDE w:val="0"/>
        <w:autoSpaceDN w:val="0"/>
        <w:adjustRightInd w:val="0"/>
        <w:spacing w:line="276" w:lineRule="auto"/>
        <w:jc w:val="both"/>
        <w:rPr>
          <w:rStyle w:val="FontStyle90"/>
          <w:b/>
          <w:sz w:val="24"/>
          <w:u w:val="single"/>
        </w:rPr>
      </w:pPr>
      <w:r w:rsidRPr="00C6286C">
        <w:rPr>
          <w:rStyle w:val="FontStyle90"/>
          <w:b/>
          <w:sz w:val="24"/>
          <w:u w:val="single"/>
        </w:rPr>
        <w:t>Oddziaływania bezpośrednie – zniszczenie roślinności</w:t>
      </w:r>
    </w:p>
    <w:p w:rsidR="00B10C4B" w:rsidRPr="00C6286C" w:rsidRDefault="00B10C4B" w:rsidP="00C6286C">
      <w:pPr>
        <w:autoSpaceDE w:val="0"/>
        <w:autoSpaceDN w:val="0"/>
        <w:adjustRightInd w:val="0"/>
        <w:spacing w:line="276" w:lineRule="auto"/>
        <w:jc w:val="both"/>
        <w:rPr>
          <w:rStyle w:val="FontStyle90"/>
          <w:b/>
          <w:sz w:val="24"/>
          <w:u w:val="single"/>
        </w:rPr>
      </w:pPr>
    </w:p>
    <w:p w:rsidR="00B10C4B" w:rsidRDefault="00B10C4B" w:rsidP="00C6286C">
      <w:pPr>
        <w:autoSpaceDE w:val="0"/>
        <w:autoSpaceDN w:val="0"/>
        <w:adjustRightInd w:val="0"/>
        <w:spacing w:line="276" w:lineRule="auto"/>
        <w:jc w:val="both"/>
        <w:rPr>
          <w:rStyle w:val="FontStyle90"/>
          <w:sz w:val="24"/>
        </w:rPr>
      </w:pPr>
      <w:r w:rsidRPr="00C6286C">
        <w:rPr>
          <w:rStyle w:val="FontStyle90"/>
          <w:sz w:val="24"/>
        </w:rPr>
        <w:t>Obejmuje siedlisko łęgowe (91E0) w zakresie planowanej wycinki. Likwidacją roślinności, wynikająca z wycięcia drzew ma charakter oddziaływania jednoznacznie negatywnego.</w:t>
      </w:r>
    </w:p>
    <w:p w:rsidR="00B10C4B" w:rsidRPr="00C6286C" w:rsidRDefault="00B10C4B" w:rsidP="00C6286C">
      <w:pPr>
        <w:autoSpaceDE w:val="0"/>
        <w:autoSpaceDN w:val="0"/>
        <w:adjustRightInd w:val="0"/>
        <w:spacing w:line="276" w:lineRule="auto"/>
        <w:jc w:val="both"/>
        <w:rPr>
          <w:rStyle w:val="FontStyle90"/>
          <w:sz w:val="24"/>
        </w:rPr>
      </w:pPr>
    </w:p>
    <w:p w:rsidR="00B10C4B" w:rsidRPr="00C6286C" w:rsidRDefault="00B10C4B" w:rsidP="00C6286C">
      <w:pPr>
        <w:autoSpaceDE w:val="0"/>
        <w:autoSpaceDN w:val="0"/>
        <w:adjustRightInd w:val="0"/>
        <w:spacing w:line="276" w:lineRule="auto"/>
        <w:jc w:val="both"/>
        <w:rPr>
          <w:rStyle w:val="FontStyle90"/>
          <w:b/>
          <w:sz w:val="24"/>
          <w:u w:val="single"/>
        </w:rPr>
      </w:pPr>
      <w:r w:rsidRPr="00C6286C">
        <w:rPr>
          <w:rStyle w:val="FontStyle90"/>
          <w:b/>
          <w:sz w:val="24"/>
          <w:u w:val="single"/>
        </w:rPr>
        <w:t>Oddziaływania pośrednie</w:t>
      </w:r>
    </w:p>
    <w:p w:rsidR="00B10C4B" w:rsidRPr="00C6286C" w:rsidRDefault="00B10C4B" w:rsidP="00C6286C">
      <w:pPr>
        <w:autoSpaceDE w:val="0"/>
        <w:autoSpaceDN w:val="0"/>
        <w:adjustRightInd w:val="0"/>
        <w:spacing w:line="276" w:lineRule="auto"/>
        <w:jc w:val="both"/>
        <w:rPr>
          <w:rStyle w:val="FontStyle90"/>
          <w:sz w:val="24"/>
        </w:rPr>
      </w:pPr>
    </w:p>
    <w:p w:rsidR="00B10C4B" w:rsidRPr="00C6286C" w:rsidRDefault="00B10C4B" w:rsidP="00C6286C">
      <w:pPr>
        <w:autoSpaceDE w:val="0"/>
        <w:autoSpaceDN w:val="0"/>
        <w:adjustRightInd w:val="0"/>
        <w:spacing w:line="276" w:lineRule="auto"/>
        <w:jc w:val="both"/>
        <w:rPr>
          <w:rStyle w:val="FontStyle90"/>
          <w:sz w:val="24"/>
        </w:rPr>
      </w:pPr>
      <w:r w:rsidRPr="00C6286C">
        <w:rPr>
          <w:rStyle w:val="FontStyle90"/>
          <w:sz w:val="24"/>
        </w:rPr>
        <w:t xml:space="preserve">Obejmują zarówno sąsiadujące partie łęgów, jak i przyległą łąkę świeżą. W odniesieniu do obydwóch typów siedlisk oddziaływania te mają charakter krótkotrwały i mało intensywny. Wyznaczenie szerokiego pasa oddziaływań pośrednich (50 m) ma charakter ostrożnościowy. </w:t>
      </w:r>
    </w:p>
    <w:p w:rsidR="00B10C4B" w:rsidRDefault="00B10C4B" w:rsidP="00C6286C">
      <w:pPr>
        <w:autoSpaceDE w:val="0"/>
        <w:autoSpaceDN w:val="0"/>
        <w:adjustRightInd w:val="0"/>
        <w:spacing w:line="276" w:lineRule="auto"/>
        <w:jc w:val="both"/>
        <w:rPr>
          <w:rStyle w:val="FontStyle90"/>
          <w:sz w:val="24"/>
        </w:rPr>
      </w:pPr>
      <w:r w:rsidRPr="00C6286C">
        <w:rPr>
          <w:rStyle w:val="FontStyle90"/>
          <w:sz w:val="24"/>
        </w:rPr>
        <w:lastRenderedPageBreak/>
        <w:t>Siedlisko nadrzecznych kamieńców (3220) i populacja kumaka górskiego (1193) znajduje się poza zasięgiem przewidywanych oddziaływań.</w:t>
      </w:r>
    </w:p>
    <w:p w:rsidR="00B10C4B" w:rsidRDefault="00B10C4B" w:rsidP="008B2652">
      <w:pPr>
        <w:autoSpaceDE w:val="0"/>
        <w:autoSpaceDN w:val="0"/>
        <w:adjustRightInd w:val="0"/>
        <w:spacing w:line="276" w:lineRule="auto"/>
        <w:jc w:val="both"/>
        <w:rPr>
          <w:rStyle w:val="FontStyle90"/>
          <w:sz w:val="24"/>
        </w:rPr>
      </w:pPr>
    </w:p>
    <w:p w:rsidR="00B10C4B" w:rsidRDefault="00B10C4B" w:rsidP="008B2652">
      <w:pPr>
        <w:autoSpaceDE w:val="0"/>
        <w:autoSpaceDN w:val="0"/>
        <w:adjustRightInd w:val="0"/>
        <w:spacing w:line="276" w:lineRule="auto"/>
        <w:jc w:val="both"/>
        <w:rPr>
          <w:rStyle w:val="FontStyle90"/>
          <w:sz w:val="24"/>
        </w:rPr>
      </w:pPr>
    </w:p>
    <w:p w:rsidR="00B10C4B" w:rsidRPr="00C6286C" w:rsidRDefault="00B10C4B" w:rsidP="00D0784F">
      <w:pPr>
        <w:pStyle w:val="Nagwek3"/>
        <w:rPr>
          <w:rStyle w:val="FontStyle90"/>
          <w:sz w:val="28"/>
        </w:rPr>
      </w:pPr>
      <w:bookmarkStart w:id="84" w:name="_Toc365848869"/>
      <w:r>
        <w:rPr>
          <w:rStyle w:val="FontStyle90"/>
          <w:sz w:val="28"/>
        </w:rPr>
        <w:t xml:space="preserve">  </w:t>
      </w:r>
      <w:r w:rsidRPr="00C6286C">
        <w:rPr>
          <w:rStyle w:val="FontStyle90"/>
          <w:sz w:val="28"/>
        </w:rPr>
        <w:t>Wpływ na rzekę jako korytarz ekologiczny.</w:t>
      </w:r>
      <w:bookmarkEnd w:id="84"/>
    </w:p>
    <w:p w:rsidR="00B10C4B" w:rsidRDefault="00B10C4B" w:rsidP="008B2652">
      <w:pPr>
        <w:autoSpaceDE w:val="0"/>
        <w:autoSpaceDN w:val="0"/>
        <w:adjustRightInd w:val="0"/>
        <w:spacing w:line="276" w:lineRule="auto"/>
        <w:jc w:val="both"/>
        <w:rPr>
          <w:rStyle w:val="FontStyle90"/>
          <w:sz w:val="24"/>
        </w:rPr>
      </w:pPr>
    </w:p>
    <w:p w:rsidR="00B10C4B" w:rsidRDefault="00B10C4B" w:rsidP="002755C2">
      <w:pPr>
        <w:autoSpaceDE w:val="0"/>
        <w:autoSpaceDN w:val="0"/>
        <w:adjustRightInd w:val="0"/>
        <w:spacing w:line="276" w:lineRule="auto"/>
        <w:ind w:firstLine="708"/>
        <w:jc w:val="both"/>
        <w:rPr>
          <w:rStyle w:val="FontStyle90"/>
          <w:sz w:val="24"/>
        </w:rPr>
      </w:pPr>
      <w:r w:rsidRPr="00C6286C">
        <w:rPr>
          <w:rStyle w:val="FontStyle90"/>
          <w:sz w:val="24"/>
        </w:rPr>
        <w:t>Planowana wycinka nie narusza ciągłości zarośli łęgowych wzdłuż rzeki, których obecność jest warunkiem niezbędnym do pełnienia przez nią funkcji korytarza ekologicznego. Po realizacji wycinki, szerokość pasa zarośli łęgowych na prawym brzegu będzie miała szerokość co najmniej 50 m a całkowita szerokość koryta i łęgów na obydwu brzegach przekracza 100m.</w:t>
      </w:r>
    </w:p>
    <w:p w:rsidR="00B10C4B" w:rsidRDefault="00B10C4B" w:rsidP="00C6286C">
      <w:pPr>
        <w:autoSpaceDE w:val="0"/>
        <w:autoSpaceDN w:val="0"/>
        <w:adjustRightInd w:val="0"/>
        <w:spacing w:line="276" w:lineRule="auto"/>
        <w:ind w:firstLine="708"/>
        <w:jc w:val="both"/>
        <w:rPr>
          <w:rStyle w:val="FontStyle90"/>
          <w:sz w:val="24"/>
        </w:rPr>
      </w:pPr>
    </w:p>
    <w:p w:rsidR="00B10C4B" w:rsidRDefault="00B10C4B" w:rsidP="00C6286C">
      <w:pPr>
        <w:autoSpaceDE w:val="0"/>
        <w:autoSpaceDN w:val="0"/>
        <w:adjustRightInd w:val="0"/>
        <w:spacing w:line="276" w:lineRule="auto"/>
        <w:ind w:firstLine="708"/>
        <w:jc w:val="both"/>
        <w:rPr>
          <w:rStyle w:val="FontStyle90"/>
          <w:sz w:val="24"/>
        </w:rPr>
      </w:pPr>
    </w:p>
    <w:p w:rsidR="00B10C4B" w:rsidRDefault="00B10C4B" w:rsidP="00C6286C">
      <w:pPr>
        <w:autoSpaceDE w:val="0"/>
        <w:autoSpaceDN w:val="0"/>
        <w:adjustRightInd w:val="0"/>
        <w:spacing w:line="276" w:lineRule="auto"/>
        <w:ind w:firstLine="708"/>
        <w:jc w:val="both"/>
        <w:rPr>
          <w:rStyle w:val="FontStyle90"/>
          <w:sz w:val="24"/>
        </w:rPr>
      </w:pPr>
    </w:p>
    <w:p w:rsidR="00B10C4B" w:rsidRPr="00C6286C" w:rsidRDefault="00B10C4B" w:rsidP="00D0784F">
      <w:pPr>
        <w:pStyle w:val="Nagwek3"/>
        <w:rPr>
          <w:rStyle w:val="FontStyle90"/>
          <w:sz w:val="28"/>
        </w:rPr>
      </w:pPr>
      <w:bookmarkStart w:id="85" w:name="_Toc365848870"/>
      <w:r>
        <w:rPr>
          <w:rStyle w:val="FontStyle90"/>
          <w:sz w:val="28"/>
        </w:rPr>
        <w:t xml:space="preserve">  </w:t>
      </w:r>
      <w:r w:rsidRPr="00C6286C">
        <w:rPr>
          <w:rStyle w:val="FontStyle90"/>
          <w:sz w:val="28"/>
        </w:rPr>
        <w:t xml:space="preserve">Utrata siedlisk </w:t>
      </w:r>
      <w:r>
        <w:rPr>
          <w:rStyle w:val="FontStyle90"/>
          <w:sz w:val="28"/>
        </w:rPr>
        <w:t>, fragmentacja siedlisk i areałów gatunków</w:t>
      </w:r>
      <w:bookmarkEnd w:id="85"/>
    </w:p>
    <w:p w:rsidR="00B10C4B" w:rsidRDefault="00B10C4B" w:rsidP="00C6286C">
      <w:pPr>
        <w:autoSpaceDE w:val="0"/>
        <w:autoSpaceDN w:val="0"/>
        <w:adjustRightInd w:val="0"/>
        <w:spacing w:line="276" w:lineRule="auto"/>
        <w:ind w:firstLine="708"/>
        <w:jc w:val="both"/>
        <w:rPr>
          <w:rStyle w:val="FontStyle90"/>
          <w:sz w:val="24"/>
        </w:rPr>
      </w:pPr>
    </w:p>
    <w:p w:rsidR="00B10C4B" w:rsidRDefault="00B10C4B" w:rsidP="003E0320">
      <w:pPr>
        <w:autoSpaceDE w:val="0"/>
        <w:autoSpaceDN w:val="0"/>
        <w:adjustRightInd w:val="0"/>
        <w:spacing w:line="276" w:lineRule="auto"/>
        <w:ind w:firstLine="708"/>
        <w:jc w:val="both"/>
        <w:rPr>
          <w:rStyle w:val="FontStyle90"/>
          <w:sz w:val="24"/>
        </w:rPr>
      </w:pPr>
      <w:r w:rsidRPr="003E0320">
        <w:rPr>
          <w:rStyle w:val="FontStyle90"/>
          <w:sz w:val="24"/>
        </w:rPr>
        <w:t>Utrata siedliska dotyczy około 0,21ha zarośli łęgowych (91E0). Nie dochodzi do fragmentacji siedlisk i nie naruszane są areały gatunków, stanowiących przedmioty ochrony obszaru.</w:t>
      </w:r>
    </w:p>
    <w:p w:rsidR="00B10C4B" w:rsidRPr="003E0320" w:rsidRDefault="00B10C4B" w:rsidP="003E0320">
      <w:pPr>
        <w:autoSpaceDE w:val="0"/>
        <w:autoSpaceDN w:val="0"/>
        <w:adjustRightInd w:val="0"/>
        <w:spacing w:line="276" w:lineRule="auto"/>
        <w:ind w:firstLine="708"/>
        <w:jc w:val="both"/>
        <w:rPr>
          <w:rStyle w:val="FontStyle90"/>
          <w:sz w:val="24"/>
        </w:rPr>
      </w:pPr>
    </w:p>
    <w:p w:rsidR="00B10C4B" w:rsidRDefault="00B10C4B" w:rsidP="003E0320">
      <w:pPr>
        <w:autoSpaceDE w:val="0"/>
        <w:autoSpaceDN w:val="0"/>
        <w:adjustRightInd w:val="0"/>
        <w:spacing w:line="276" w:lineRule="auto"/>
        <w:ind w:firstLine="708"/>
        <w:jc w:val="both"/>
        <w:rPr>
          <w:rStyle w:val="FontStyle90"/>
          <w:b/>
          <w:sz w:val="24"/>
          <w:u w:val="single"/>
        </w:rPr>
      </w:pPr>
      <w:r w:rsidRPr="003E0320">
        <w:rPr>
          <w:rStyle w:val="FontStyle90"/>
          <w:b/>
          <w:sz w:val="24"/>
          <w:u w:val="single"/>
        </w:rPr>
        <w:t>Wnioski dotyczące istotności generowanych oddziaływań na siedliska i gatunki, czy są znacząco negatywne</w:t>
      </w:r>
    </w:p>
    <w:p w:rsidR="00B10C4B" w:rsidRPr="003E0320" w:rsidRDefault="00B10C4B" w:rsidP="003E0320">
      <w:pPr>
        <w:autoSpaceDE w:val="0"/>
        <w:autoSpaceDN w:val="0"/>
        <w:adjustRightInd w:val="0"/>
        <w:spacing w:line="276" w:lineRule="auto"/>
        <w:ind w:firstLine="708"/>
        <w:jc w:val="both"/>
        <w:rPr>
          <w:rStyle w:val="FontStyle90"/>
          <w:b/>
          <w:sz w:val="24"/>
          <w:u w:val="single"/>
        </w:rPr>
      </w:pPr>
    </w:p>
    <w:p w:rsidR="00B10C4B" w:rsidRPr="003E0320" w:rsidRDefault="00B10C4B" w:rsidP="003E0320">
      <w:pPr>
        <w:autoSpaceDE w:val="0"/>
        <w:autoSpaceDN w:val="0"/>
        <w:adjustRightInd w:val="0"/>
        <w:spacing w:line="276" w:lineRule="auto"/>
        <w:ind w:firstLine="708"/>
        <w:jc w:val="both"/>
        <w:rPr>
          <w:rStyle w:val="FontStyle90"/>
          <w:sz w:val="24"/>
        </w:rPr>
      </w:pPr>
      <w:r w:rsidRPr="003E0320">
        <w:rPr>
          <w:rStyle w:val="FontStyle90"/>
          <w:sz w:val="24"/>
        </w:rPr>
        <w:t>Utrata siedliska łęgowego dotyczy poniżej 0,1% całkowitego areału łęgów w Ostoi Jaśliskiej, tak więc oddziaływanie to jest nieistotne dla ochrony łęgów w tym obszarze.</w:t>
      </w:r>
    </w:p>
    <w:p w:rsidR="00B10C4B" w:rsidRPr="003E0320" w:rsidRDefault="00B10C4B" w:rsidP="003E0320">
      <w:pPr>
        <w:autoSpaceDE w:val="0"/>
        <w:autoSpaceDN w:val="0"/>
        <w:adjustRightInd w:val="0"/>
        <w:spacing w:line="276" w:lineRule="auto"/>
        <w:ind w:firstLine="708"/>
        <w:jc w:val="both"/>
        <w:rPr>
          <w:rStyle w:val="FontStyle90"/>
          <w:sz w:val="24"/>
        </w:rPr>
      </w:pPr>
      <w:r w:rsidRPr="003E0320">
        <w:rPr>
          <w:rStyle w:val="FontStyle90"/>
          <w:sz w:val="24"/>
        </w:rPr>
        <w:t>W przypadku łąk świeżych (6510) brak oddziaływań bezpośrednich pozwala stwierdzić o niewielkim znaczeniu dla zachowania siedliska w obszarze.</w:t>
      </w:r>
    </w:p>
    <w:p w:rsidR="00B10C4B" w:rsidRDefault="00B10C4B" w:rsidP="003E0320">
      <w:pPr>
        <w:autoSpaceDE w:val="0"/>
        <w:autoSpaceDN w:val="0"/>
        <w:adjustRightInd w:val="0"/>
        <w:spacing w:line="276" w:lineRule="auto"/>
        <w:ind w:firstLine="708"/>
        <w:jc w:val="both"/>
        <w:rPr>
          <w:rStyle w:val="FontStyle90"/>
          <w:sz w:val="24"/>
        </w:rPr>
      </w:pPr>
      <w:r w:rsidRPr="003E0320">
        <w:rPr>
          <w:rStyle w:val="FontStyle90"/>
          <w:sz w:val="24"/>
        </w:rPr>
        <w:t>Siedliska inicjalne na kamieńcach nadrzecznych (3220) oraz populacja kumaka górskiego (1193) znajdują się poza zasięgiem przewidywanych oddziaływań.</w:t>
      </w:r>
    </w:p>
    <w:p w:rsidR="00B10C4B" w:rsidRDefault="00B10C4B" w:rsidP="003E0320">
      <w:pPr>
        <w:autoSpaceDE w:val="0"/>
        <w:autoSpaceDN w:val="0"/>
        <w:adjustRightInd w:val="0"/>
        <w:spacing w:line="276" w:lineRule="auto"/>
        <w:ind w:firstLine="708"/>
        <w:jc w:val="both"/>
        <w:rPr>
          <w:rStyle w:val="FontStyle90"/>
          <w:sz w:val="24"/>
        </w:rPr>
      </w:pPr>
    </w:p>
    <w:p w:rsidR="00B10C4B" w:rsidRDefault="00B10C4B" w:rsidP="003E0320">
      <w:pPr>
        <w:autoSpaceDE w:val="0"/>
        <w:autoSpaceDN w:val="0"/>
        <w:adjustRightInd w:val="0"/>
        <w:spacing w:line="276" w:lineRule="auto"/>
        <w:ind w:firstLine="708"/>
        <w:jc w:val="both"/>
        <w:rPr>
          <w:rStyle w:val="FontStyle90"/>
          <w:sz w:val="24"/>
        </w:rPr>
      </w:pPr>
    </w:p>
    <w:p w:rsidR="00B10C4B" w:rsidRPr="003E0320" w:rsidRDefault="00B10C4B" w:rsidP="00D0784F">
      <w:pPr>
        <w:pStyle w:val="Nagwek3"/>
        <w:rPr>
          <w:rStyle w:val="FontStyle90"/>
          <w:sz w:val="28"/>
        </w:rPr>
      </w:pPr>
      <w:bookmarkStart w:id="86" w:name="_Toc365848871"/>
      <w:r>
        <w:rPr>
          <w:rStyle w:val="FontStyle90"/>
          <w:sz w:val="28"/>
        </w:rPr>
        <w:t xml:space="preserve">  </w:t>
      </w:r>
      <w:r w:rsidRPr="003E0320">
        <w:rPr>
          <w:rStyle w:val="FontStyle90"/>
          <w:sz w:val="28"/>
        </w:rPr>
        <w:t>Możliwość minimalizacji</w:t>
      </w:r>
      <w:bookmarkEnd w:id="86"/>
    </w:p>
    <w:p w:rsidR="00B10C4B" w:rsidRPr="003E0320" w:rsidRDefault="00B10C4B" w:rsidP="00C6286C">
      <w:pPr>
        <w:autoSpaceDE w:val="0"/>
        <w:autoSpaceDN w:val="0"/>
        <w:adjustRightInd w:val="0"/>
        <w:spacing w:line="276" w:lineRule="auto"/>
        <w:ind w:firstLine="708"/>
        <w:jc w:val="both"/>
        <w:rPr>
          <w:rStyle w:val="FontStyle90"/>
          <w:sz w:val="28"/>
          <w:szCs w:val="28"/>
        </w:rPr>
      </w:pPr>
    </w:p>
    <w:p w:rsidR="00B10C4B" w:rsidRPr="003E0320" w:rsidRDefault="00B10C4B" w:rsidP="003E0320">
      <w:pPr>
        <w:autoSpaceDE w:val="0"/>
        <w:autoSpaceDN w:val="0"/>
        <w:adjustRightInd w:val="0"/>
        <w:spacing w:line="276" w:lineRule="auto"/>
        <w:ind w:firstLine="708"/>
        <w:jc w:val="both"/>
        <w:rPr>
          <w:rStyle w:val="FontStyle90"/>
          <w:sz w:val="24"/>
        </w:rPr>
      </w:pPr>
      <w:r w:rsidRPr="003E0320">
        <w:rPr>
          <w:rStyle w:val="FontStyle90"/>
          <w:sz w:val="24"/>
        </w:rPr>
        <w:t>Możliwości minimalizacji oddziaływań bezpośrednich, polegających na zniszczeniu istniejącej roślinności, są dość ograniczone i mogą się sprowadzić jedynie do zapewnienia zamknięcia całości niezbędnych działań w granicach przewidywanej wycinki.</w:t>
      </w:r>
    </w:p>
    <w:p w:rsidR="00B10C4B" w:rsidRPr="003E0320" w:rsidRDefault="00B10C4B" w:rsidP="003E0320">
      <w:pPr>
        <w:autoSpaceDE w:val="0"/>
        <w:autoSpaceDN w:val="0"/>
        <w:adjustRightInd w:val="0"/>
        <w:spacing w:line="276" w:lineRule="auto"/>
        <w:ind w:firstLine="708"/>
        <w:jc w:val="both"/>
        <w:rPr>
          <w:rStyle w:val="FontStyle90"/>
          <w:sz w:val="24"/>
        </w:rPr>
      </w:pPr>
      <w:r w:rsidRPr="003E0320">
        <w:rPr>
          <w:rStyle w:val="FontStyle90"/>
          <w:sz w:val="24"/>
        </w:rPr>
        <w:t xml:space="preserve">Oddziaływania pośrednie można ograniczać przez właściwe zaplanowanie placu pracy. Zarówno przebywanie ludzi jak i stacjonowanie niezbędnego sprzętu winno się ograniczać do terenu planowanej wycinki oraz przylegającego fragmentu drogi. Dostęp do </w:t>
      </w:r>
      <w:r w:rsidRPr="003E0320">
        <w:rPr>
          <w:rStyle w:val="FontStyle90"/>
          <w:sz w:val="24"/>
        </w:rPr>
        <w:lastRenderedPageBreak/>
        <w:t>drzewostanu, dowóz sprzętu i ludzi oraz załadunek i wywóz ściętych drzew i krzewów powinien następować z wykorzystaniem drogi gruntowej, która w okresach suchych powinna być zraszana wodą dla zmniejszenia zapylenia.</w:t>
      </w:r>
    </w:p>
    <w:p w:rsidR="00B10C4B" w:rsidRDefault="00B10C4B" w:rsidP="002755C2">
      <w:pPr>
        <w:autoSpaceDE w:val="0"/>
        <w:autoSpaceDN w:val="0"/>
        <w:adjustRightInd w:val="0"/>
        <w:spacing w:line="276" w:lineRule="auto"/>
        <w:ind w:firstLine="708"/>
        <w:jc w:val="both"/>
        <w:rPr>
          <w:rStyle w:val="FontStyle90"/>
          <w:sz w:val="24"/>
        </w:rPr>
      </w:pPr>
      <w:r w:rsidRPr="003E0320">
        <w:rPr>
          <w:rStyle w:val="FontStyle90"/>
          <w:sz w:val="24"/>
        </w:rPr>
        <w:t>Niezależnie do obowiązków wykonawcy prac należy zapewnienie właściwego stanu technicznego urządzeń i pojazdów biorących udział w realizacji przedsięwzięcia.</w:t>
      </w:r>
    </w:p>
    <w:p w:rsidR="00B10C4B" w:rsidRDefault="00B10C4B" w:rsidP="00D0784F">
      <w:pPr>
        <w:autoSpaceDE w:val="0"/>
        <w:autoSpaceDN w:val="0"/>
        <w:adjustRightInd w:val="0"/>
        <w:spacing w:line="276" w:lineRule="auto"/>
        <w:jc w:val="both"/>
        <w:rPr>
          <w:rStyle w:val="FontStyle90"/>
          <w:sz w:val="24"/>
        </w:rPr>
      </w:pPr>
    </w:p>
    <w:p w:rsidR="00B10C4B" w:rsidRDefault="00B10C4B" w:rsidP="00D0784F">
      <w:pPr>
        <w:autoSpaceDE w:val="0"/>
        <w:autoSpaceDN w:val="0"/>
        <w:adjustRightInd w:val="0"/>
        <w:spacing w:line="276" w:lineRule="auto"/>
        <w:jc w:val="both"/>
        <w:rPr>
          <w:rStyle w:val="FontStyle90"/>
          <w:sz w:val="24"/>
        </w:rPr>
      </w:pPr>
    </w:p>
    <w:p w:rsidR="00B10C4B" w:rsidRPr="00D0784F" w:rsidRDefault="00B10C4B" w:rsidP="00D0784F">
      <w:pPr>
        <w:pStyle w:val="Nagwek3"/>
        <w:rPr>
          <w:rStyle w:val="FontStyle90"/>
          <w:sz w:val="28"/>
        </w:rPr>
      </w:pPr>
      <w:bookmarkStart w:id="87" w:name="_Toc365848872"/>
      <w:r>
        <w:rPr>
          <w:rStyle w:val="FontStyle90"/>
          <w:sz w:val="28"/>
        </w:rPr>
        <w:t xml:space="preserve">  </w:t>
      </w:r>
      <w:r w:rsidRPr="00D0784F">
        <w:rPr>
          <w:rStyle w:val="FontStyle90"/>
          <w:sz w:val="28"/>
        </w:rPr>
        <w:t>Opinia ornitologiczna</w:t>
      </w:r>
      <w:bookmarkEnd w:id="87"/>
    </w:p>
    <w:p w:rsidR="00B10C4B" w:rsidRDefault="00B10C4B" w:rsidP="00D0784F">
      <w:pPr>
        <w:autoSpaceDE w:val="0"/>
        <w:autoSpaceDN w:val="0"/>
        <w:adjustRightInd w:val="0"/>
        <w:spacing w:line="276" w:lineRule="auto"/>
        <w:jc w:val="both"/>
        <w:rPr>
          <w:rStyle w:val="FontStyle90"/>
          <w:sz w:val="24"/>
        </w:rPr>
      </w:pPr>
    </w:p>
    <w:p w:rsidR="00B10C4B" w:rsidRPr="00D0784F" w:rsidRDefault="00B10C4B" w:rsidP="00D0784F">
      <w:pPr>
        <w:autoSpaceDE w:val="0"/>
        <w:autoSpaceDN w:val="0"/>
        <w:adjustRightInd w:val="0"/>
        <w:spacing w:line="276" w:lineRule="auto"/>
        <w:ind w:firstLine="708"/>
        <w:jc w:val="both"/>
        <w:rPr>
          <w:rStyle w:val="FontStyle90"/>
          <w:sz w:val="24"/>
        </w:rPr>
      </w:pPr>
      <w:r w:rsidRPr="00D0784F">
        <w:rPr>
          <w:rStyle w:val="FontStyle90"/>
          <w:sz w:val="24"/>
        </w:rPr>
        <w:t>Działka nr 269/8, na której planowana jest wycinka 92 drzew położona jest w miejscowości Daliowa w gminie Jaśliska. Planowane przedsięwzięcie znajduje się na Obszarze Specjalnej Ochrony Ptaków (OSOP) „Beskid Niski” (PLB 180002) oraz jednocześnie na Specjalnym Obszarze Ochrony Siedlisk (SOOS) „Ostoja Jaśliska” (PLH 180014).</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 xml:space="preserve">Kontrole terenowe prowadzone na terenie planowanego przedsięwzięcia i w promieniu </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ok. 500m od niego wykazały obecność 18 gatunków ptaków w tym 1 gatunek ptaka wymienionego w Załączniku I Dyrektywy Ptasiej tj. gąsiorek:</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1.</w:t>
      </w:r>
      <w:r w:rsidRPr="00D0784F">
        <w:rPr>
          <w:rStyle w:val="FontStyle90"/>
          <w:sz w:val="24"/>
        </w:rPr>
        <w:tab/>
        <w:t>Myszołów (Buteo buteo)</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2.</w:t>
      </w:r>
      <w:r w:rsidRPr="00D0784F">
        <w:rPr>
          <w:rStyle w:val="FontStyle90"/>
          <w:sz w:val="24"/>
        </w:rPr>
        <w:tab/>
        <w:t>Grzywacz (Columba palumbus)</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3.</w:t>
      </w:r>
      <w:r w:rsidRPr="00D0784F">
        <w:rPr>
          <w:rStyle w:val="FontStyle90"/>
          <w:sz w:val="24"/>
        </w:rPr>
        <w:tab/>
        <w:t>Dzięcioł duży (Dendrocopos major)</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4.</w:t>
      </w:r>
      <w:r w:rsidRPr="00D0784F">
        <w:rPr>
          <w:rStyle w:val="FontStyle90"/>
          <w:sz w:val="24"/>
        </w:rPr>
        <w:tab/>
        <w:t>Pliszka górska (Motacilla cinerea)</w:t>
      </w:r>
    </w:p>
    <w:p w:rsidR="00B10C4B" w:rsidRPr="00D0784F" w:rsidRDefault="00B10C4B" w:rsidP="00D0784F">
      <w:pPr>
        <w:autoSpaceDE w:val="0"/>
        <w:autoSpaceDN w:val="0"/>
        <w:adjustRightInd w:val="0"/>
        <w:spacing w:line="276" w:lineRule="auto"/>
        <w:jc w:val="both"/>
        <w:rPr>
          <w:rStyle w:val="FontStyle90"/>
          <w:sz w:val="24"/>
          <w:lang w:val="en-US"/>
        </w:rPr>
      </w:pPr>
      <w:r w:rsidRPr="00D0784F">
        <w:rPr>
          <w:rStyle w:val="FontStyle90"/>
          <w:sz w:val="24"/>
          <w:lang w:val="en-US"/>
        </w:rPr>
        <w:t>5.</w:t>
      </w:r>
      <w:r w:rsidRPr="00D0784F">
        <w:rPr>
          <w:rStyle w:val="FontStyle90"/>
          <w:sz w:val="24"/>
          <w:lang w:val="en-US"/>
        </w:rPr>
        <w:tab/>
        <w:t>Rudzik (Erithacus rubecula)</w:t>
      </w:r>
    </w:p>
    <w:p w:rsidR="00B10C4B" w:rsidRPr="00D0784F" w:rsidRDefault="00B10C4B" w:rsidP="00D0784F">
      <w:pPr>
        <w:autoSpaceDE w:val="0"/>
        <w:autoSpaceDN w:val="0"/>
        <w:adjustRightInd w:val="0"/>
        <w:spacing w:line="276" w:lineRule="auto"/>
        <w:jc w:val="both"/>
        <w:rPr>
          <w:rStyle w:val="FontStyle90"/>
          <w:sz w:val="24"/>
          <w:lang w:val="en-US"/>
        </w:rPr>
      </w:pPr>
      <w:r w:rsidRPr="00D0784F">
        <w:rPr>
          <w:rStyle w:val="FontStyle90"/>
          <w:sz w:val="24"/>
          <w:lang w:val="en-US"/>
        </w:rPr>
        <w:t>6.</w:t>
      </w:r>
      <w:r w:rsidRPr="00D0784F">
        <w:rPr>
          <w:rStyle w:val="FontStyle90"/>
          <w:sz w:val="24"/>
          <w:lang w:val="en-US"/>
        </w:rPr>
        <w:tab/>
        <w:t>Kos (Turdus merula)</w:t>
      </w:r>
    </w:p>
    <w:p w:rsidR="00B10C4B" w:rsidRPr="00D0784F" w:rsidRDefault="00B10C4B" w:rsidP="00D0784F">
      <w:pPr>
        <w:autoSpaceDE w:val="0"/>
        <w:autoSpaceDN w:val="0"/>
        <w:adjustRightInd w:val="0"/>
        <w:spacing w:line="276" w:lineRule="auto"/>
        <w:jc w:val="both"/>
        <w:rPr>
          <w:rStyle w:val="FontStyle90"/>
          <w:sz w:val="24"/>
          <w:lang w:val="en-US"/>
        </w:rPr>
      </w:pPr>
      <w:r w:rsidRPr="00D0784F">
        <w:rPr>
          <w:rStyle w:val="FontStyle90"/>
          <w:sz w:val="24"/>
          <w:lang w:val="en-US"/>
        </w:rPr>
        <w:t>7.</w:t>
      </w:r>
      <w:r w:rsidRPr="00D0784F">
        <w:rPr>
          <w:rStyle w:val="FontStyle90"/>
          <w:sz w:val="24"/>
          <w:lang w:val="en-US"/>
        </w:rPr>
        <w:tab/>
        <w:t>Śpiewak (Turdus philomelos)</w:t>
      </w:r>
    </w:p>
    <w:p w:rsidR="00B10C4B" w:rsidRPr="00D0784F" w:rsidRDefault="00B10C4B" w:rsidP="00D0784F">
      <w:pPr>
        <w:autoSpaceDE w:val="0"/>
        <w:autoSpaceDN w:val="0"/>
        <w:adjustRightInd w:val="0"/>
        <w:spacing w:line="276" w:lineRule="auto"/>
        <w:jc w:val="both"/>
        <w:rPr>
          <w:rStyle w:val="FontStyle90"/>
          <w:sz w:val="24"/>
          <w:lang w:val="en-US"/>
        </w:rPr>
      </w:pPr>
      <w:r w:rsidRPr="00D0784F">
        <w:rPr>
          <w:rStyle w:val="FontStyle90"/>
          <w:sz w:val="24"/>
          <w:lang w:val="en-US"/>
        </w:rPr>
        <w:t>8.</w:t>
      </w:r>
      <w:r w:rsidRPr="00D0784F">
        <w:rPr>
          <w:rStyle w:val="FontStyle90"/>
          <w:sz w:val="24"/>
          <w:lang w:val="en-US"/>
        </w:rPr>
        <w:tab/>
        <w:t>Kapturka (Sylvia atricapilla)</w:t>
      </w:r>
    </w:p>
    <w:p w:rsidR="00B10C4B" w:rsidRPr="00D0784F" w:rsidRDefault="00B10C4B" w:rsidP="00D0784F">
      <w:pPr>
        <w:autoSpaceDE w:val="0"/>
        <w:autoSpaceDN w:val="0"/>
        <w:adjustRightInd w:val="0"/>
        <w:spacing w:line="276" w:lineRule="auto"/>
        <w:jc w:val="both"/>
        <w:rPr>
          <w:rStyle w:val="FontStyle90"/>
          <w:sz w:val="24"/>
          <w:lang w:val="en-US"/>
        </w:rPr>
      </w:pPr>
      <w:r w:rsidRPr="00D0784F">
        <w:rPr>
          <w:rStyle w:val="FontStyle90"/>
          <w:sz w:val="24"/>
          <w:lang w:val="en-US"/>
        </w:rPr>
        <w:t>9.</w:t>
      </w:r>
      <w:r w:rsidRPr="00D0784F">
        <w:rPr>
          <w:rStyle w:val="FontStyle90"/>
          <w:sz w:val="24"/>
          <w:lang w:val="en-US"/>
        </w:rPr>
        <w:tab/>
        <w:t>Pierwiosnek (Phylloscopus collybita)</w:t>
      </w:r>
    </w:p>
    <w:p w:rsidR="00B10C4B" w:rsidRPr="00534F49" w:rsidRDefault="00B10C4B" w:rsidP="00D0784F">
      <w:pPr>
        <w:autoSpaceDE w:val="0"/>
        <w:autoSpaceDN w:val="0"/>
        <w:adjustRightInd w:val="0"/>
        <w:spacing w:line="276" w:lineRule="auto"/>
        <w:jc w:val="both"/>
        <w:rPr>
          <w:rStyle w:val="FontStyle90"/>
          <w:sz w:val="24"/>
        </w:rPr>
      </w:pPr>
      <w:r w:rsidRPr="00534F49">
        <w:rPr>
          <w:rStyle w:val="FontStyle90"/>
          <w:sz w:val="24"/>
        </w:rPr>
        <w:t>10.</w:t>
      </w:r>
      <w:r w:rsidRPr="00534F49">
        <w:rPr>
          <w:rStyle w:val="FontStyle90"/>
          <w:sz w:val="24"/>
        </w:rPr>
        <w:tab/>
        <w:t>Kowalik (Sitta europaea)</w:t>
      </w:r>
    </w:p>
    <w:p w:rsidR="00B10C4B" w:rsidRPr="00534F49" w:rsidRDefault="00B10C4B" w:rsidP="00D0784F">
      <w:pPr>
        <w:autoSpaceDE w:val="0"/>
        <w:autoSpaceDN w:val="0"/>
        <w:adjustRightInd w:val="0"/>
        <w:spacing w:line="276" w:lineRule="auto"/>
        <w:jc w:val="both"/>
        <w:rPr>
          <w:rStyle w:val="FontStyle90"/>
          <w:sz w:val="24"/>
        </w:rPr>
      </w:pPr>
      <w:r w:rsidRPr="00534F49">
        <w:rPr>
          <w:rStyle w:val="FontStyle90"/>
          <w:sz w:val="24"/>
        </w:rPr>
        <w:t>11.</w:t>
      </w:r>
      <w:r w:rsidRPr="00534F49">
        <w:rPr>
          <w:rStyle w:val="FontStyle90"/>
          <w:sz w:val="24"/>
        </w:rPr>
        <w:tab/>
        <w:t>Raniuszek (Aegithalos caudatus)</w:t>
      </w:r>
    </w:p>
    <w:p w:rsidR="00B10C4B" w:rsidRPr="00534F49" w:rsidRDefault="00B10C4B" w:rsidP="00D0784F">
      <w:pPr>
        <w:autoSpaceDE w:val="0"/>
        <w:autoSpaceDN w:val="0"/>
        <w:adjustRightInd w:val="0"/>
        <w:spacing w:line="276" w:lineRule="auto"/>
        <w:jc w:val="both"/>
        <w:rPr>
          <w:rStyle w:val="FontStyle90"/>
          <w:sz w:val="24"/>
        </w:rPr>
      </w:pPr>
      <w:r w:rsidRPr="00534F49">
        <w:rPr>
          <w:rStyle w:val="FontStyle90"/>
          <w:sz w:val="24"/>
        </w:rPr>
        <w:t>12.</w:t>
      </w:r>
      <w:r w:rsidRPr="00534F49">
        <w:rPr>
          <w:rStyle w:val="FontStyle90"/>
          <w:sz w:val="24"/>
        </w:rPr>
        <w:tab/>
        <w:t>Bogatka (Parus major)</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13.</w:t>
      </w:r>
      <w:r w:rsidRPr="00D0784F">
        <w:rPr>
          <w:rStyle w:val="FontStyle90"/>
          <w:sz w:val="24"/>
        </w:rPr>
        <w:tab/>
        <w:t>Modraszka (Cyanistes caeruleus)</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14.</w:t>
      </w:r>
      <w:r w:rsidRPr="00D0784F">
        <w:rPr>
          <w:rStyle w:val="FontStyle90"/>
          <w:sz w:val="24"/>
        </w:rPr>
        <w:tab/>
        <w:t>Czarnogłówka (Poecile montanus)</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15.</w:t>
      </w:r>
      <w:r w:rsidRPr="00D0784F">
        <w:rPr>
          <w:rStyle w:val="FontStyle90"/>
          <w:sz w:val="24"/>
        </w:rPr>
        <w:tab/>
        <w:t>Gąsiorek (Lanius collurio)</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16.</w:t>
      </w:r>
      <w:r w:rsidRPr="00D0784F">
        <w:rPr>
          <w:rStyle w:val="FontStyle90"/>
          <w:sz w:val="24"/>
        </w:rPr>
        <w:tab/>
        <w:t>Sójka (Garrulus glandarius)</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17.</w:t>
      </w:r>
      <w:r w:rsidRPr="00D0784F">
        <w:rPr>
          <w:rStyle w:val="FontStyle90"/>
          <w:sz w:val="24"/>
        </w:rPr>
        <w:tab/>
        <w:t>Zięba (Fringilla coelebs)</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18.</w:t>
      </w:r>
      <w:r w:rsidRPr="00D0784F">
        <w:rPr>
          <w:rStyle w:val="FontStyle90"/>
          <w:sz w:val="24"/>
        </w:rPr>
        <w:tab/>
        <w:t>Grubodziób (Coccothraustes coccothraustes)</w:t>
      </w:r>
    </w:p>
    <w:p w:rsidR="00B10C4B" w:rsidRDefault="00B10C4B" w:rsidP="00D0784F">
      <w:pPr>
        <w:autoSpaceDE w:val="0"/>
        <w:autoSpaceDN w:val="0"/>
        <w:adjustRightInd w:val="0"/>
        <w:spacing w:line="276" w:lineRule="auto"/>
        <w:jc w:val="both"/>
        <w:rPr>
          <w:rStyle w:val="FontStyle90"/>
          <w:sz w:val="24"/>
        </w:rPr>
      </w:pPr>
    </w:p>
    <w:p w:rsidR="00B10C4B" w:rsidRPr="00D0784F" w:rsidRDefault="00B10C4B" w:rsidP="00D0784F">
      <w:pPr>
        <w:autoSpaceDE w:val="0"/>
        <w:autoSpaceDN w:val="0"/>
        <w:adjustRightInd w:val="0"/>
        <w:spacing w:line="276" w:lineRule="auto"/>
        <w:ind w:firstLine="708"/>
        <w:jc w:val="both"/>
        <w:rPr>
          <w:rStyle w:val="FontStyle90"/>
          <w:sz w:val="24"/>
        </w:rPr>
      </w:pPr>
      <w:r w:rsidRPr="00D0784F">
        <w:rPr>
          <w:rStyle w:val="FontStyle90"/>
          <w:sz w:val="24"/>
        </w:rPr>
        <w:t>Z wymienionych wyżej gatunków ptaków jedynie myszołów, pliszka górska i gąsiorek preferują inne siedliska niż znajdujące się na rzeczonej działce. Pozostałe gatunki podejmują próby lęgów albo żerują w miejscu planowanej inwestycji lub w promieniu 500m w tym samym lub zbliżonym siedlisku. Dla tych gatunków wycięcie drzew i przekształcenie terenu wiąże się ze zniszczeniem siedliska lęgowego i uszczupleniem bazy pokarmowej. Z uwagi na duży obszar zadrzewień w okolicy, ptaki zasiedlające rzeczoną działkę nie powinny mieć problemu z zajęciem nowych terytoriów.</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lastRenderedPageBreak/>
        <w:t xml:space="preserve">Około 60 metrów od granicy planowanej inwestycji ma swój rewir gąsiorek (Lanius collurio) gatunek ujęty w Załączniku I Dyrektywy Ptasiej. Wycięcie drzew w obrębie działki nie zagraża egzystencji tego gatunku, gdyż samo terytorium łowieckie z czatownią zostanie nienaruszone a miejsc do gnieżdżenia się nadal będzie w pobliżu wystarczająco dużo. </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 xml:space="preserve">Na badanym obszarze nie stwierdzono występowania innych gatunków z Załącznika I Dyrektywy Ptasiej ani gatunków ujętych w Polskiej Czerwonej Księdze Zwierząt.  Mimo to istnieje prawdopodobieństwo odwiedzania go przez np. dzięcioła białogrzbietego lub zielonosiwego, które w OSOP „Beskid Niski” Natura 2000 występują również w łęgach </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 xml:space="preserve">i olsach. </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 xml:space="preserve">Biorąc pod uwagę umiejscowienie inwestycji w obszarze Natury 2000, zagospodarowanie tak małego wycinka terenu nie będzie miało istotnego wpływu na populacje gatunków występujących na całym OSOP „Beskid Niski”.  Lecz, aby nie zniszczyć ewentualnych  lęgów tych ptaków, wycinkę drzew należy wykonać poza okresem  lęgowym, to jest </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 xml:space="preserve">w terminie od 15 października do 1 marca. </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Przekształcenie terenu w obrębie omawianej działki trwale zawęzi pas zadrzewień występujących po prawobrzeżnej stronie rzeki Jasiołki dlatego wycinkę drzew należy ograniczyć do koniecznego minimum z uwagi na ważną rolę jaką spełniają drzewa i krzewy dla migrujących ptaków a mianowicie dają możliwość odpoczynku i żerowania. Funkcję korytarza ekologicznego nadal będą pełniły łęgi umiejscowione pomiędzy planowanym przedsięwzięciem a korytem rzeki oraz zadrzewienia lewego brzegu Jasiołki. Można więc założyć, że wpływ inwestycji na zaburzenie funkcji korytarza ekologicznego w odniesieniu do ptaków będzie niewielki.</w:t>
      </w:r>
    </w:p>
    <w:p w:rsidR="00B10C4B" w:rsidRPr="00D0784F" w:rsidRDefault="00B10C4B" w:rsidP="00D0784F">
      <w:pPr>
        <w:autoSpaceDE w:val="0"/>
        <w:autoSpaceDN w:val="0"/>
        <w:adjustRightInd w:val="0"/>
        <w:spacing w:line="276" w:lineRule="auto"/>
        <w:jc w:val="both"/>
        <w:rPr>
          <w:rStyle w:val="FontStyle90"/>
          <w:sz w:val="24"/>
        </w:rPr>
      </w:pPr>
      <w:r w:rsidRPr="00D0784F">
        <w:rPr>
          <w:rStyle w:val="FontStyle90"/>
          <w:sz w:val="24"/>
        </w:rPr>
        <w:t xml:space="preserve">    Planowana inwestycja nie będzie znacząco oddziaływać na środowisko przyrodnicze, ponieważ nie stwarza ona ryzyka zniszczenia siedlisk lęgowych, ani żerowiskowych  ważnych z punku widzenia egzystencji awifauny, dla której utworzono OSOP „Beskid Niski” Natura 2000, występujących  zarówno na przedmiotowej działce, jak i w jej najbliższym otoczeniu. Ponadto należy uwzględnić fakt położenia inwestycji w pobliżu drogi wojewódzkiej nr 897 łączącej miejscowości Tylawa i Ustrzyki Górne. Najnowsze badania dotyczące oddziaływania dróg na populacje lęgowe wykazały negatywne zmiany składu gatunkowego i zagęszczenia ptaków mniejszej i średniej wielkości w strefie do 300m od drogi oraz maksymalnie do 3000m dla dużych ptaków drapieżnych. Planowana inwestycja położona jest w odległości do 200m od drogi wojewódzkiej, której obecność już wywarła wpływ na obniżenie jakości i zagęszczenia miejscowej awifauny. </w:t>
      </w:r>
    </w:p>
    <w:p w:rsidR="00B10C4B" w:rsidRDefault="00B10C4B" w:rsidP="00264305">
      <w:pPr>
        <w:autoSpaceDE w:val="0"/>
        <w:autoSpaceDN w:val="0"/>
        <w:adjustRightInd w:val="0"/>
        <w:spacing w:line="276" w:lineRule="auto"/>
        <w:jc w:val="both"/>
        <w:rPr>
          <w:rStyle w:val="FontStyle90"/>
          <w:sz w:val="24"/>
        </w:rPr>
      </w:pPr>
    </w:p>
    <w:p w:rsidR="00B10C4B" w:rsidRDefault="00B10C4B" w:rsidP="00264305">
      <w:pPr>
        <w:autoSpaceDE w:val="0"/>
        <w:autoSpaceDN w:val="0"/>
        <w:adjustRightInd w:val="0"/>
        <w:spacing w:line="276" w:lineRule="auto"/>
        <w:ind w:firstLine="708"/>
        <w:jc w:val="both"/>
        <w:rPr>
          <w:rStyle w:val="FontStyle90"/>
          <w:sz w:val="24"/>
        </w:rPr>
      </w:pPr>
      <w:r w:rsidRPr="00264305">
        <w:rPr>
          <w:rStyle w:val="FontStyle90"/>
          <w:sz w:val="24"/>
        </w:rPr>
        <w:t xml:space="preserve">Dane ornitologiczne, uwzględniające występowanie gatunków, stanowiących przedmiot ochrony obszaru specjalnej ochrony ptaków Beskid Niski PLB180002, zostały pozyskane w drodze inwentaryzacji. </w:t>
      </w:r>
    </w:p>
    <w:p w:rsidR="00B10C4B" w:rsidRDefault="00B10C4B" w:rsidP="00264305">
      <w:pPr>
        <w:autoSpaceDE w:val="0"/>
        <w:autoSpaceDN w:val="0"/>
        <w:adjustRightInd w:val="0"/>
        <w:spacing w:line="276" w:lineRule="auto"/>
        <w:ind w:firstLine="708"/>
        <w:jc w:val="both"/>
        <w:rPr>
          <w:rStyle w:val="FontStyle90"/>
          <w:sz w:val="24"/>
        </w:rPr>
      </w:pPr>
    </w:p>
    <w:p w:rsidR="00B10C4B" w:rsidRPr="00264305" w:rsidRDefault="00B10C4B" w:rsidP="00264305">
      <w:pPr>
        <w:autoSpaceDE w:val="0"/>
        <w:autoSpaceDN w:val="0"/>
        <w:adjustRightInd w:val="0"/>
        <w:spacing w:line="276" w:lineRule="auto"/>
        <w:ind w:firstLine="708"/>
        <w:jc w:val="both"/>
        <w:rPr>
          <w:rStyle w:val="FontStyle90"/>
          <w:sz w:val="24"/>
        </w:rPr>
      </w:pPr>
      <w:r>
        <w:rPr>
          <w:rStyle w:val="FontStyle90"/>
          <w:sz w:val="24"/>
        </w:rPr>
        <w:t>I</w:t>
      </w:r>
      <w:r w:rsidRPr="00264305">
        <w:rPr>
          <w:rStyle w:val="FontStyle90"/>
          <w:sz w:val="24"/>
        </w:rPr>
        <w:t xml:space="preserve">nwentaryzacja ornitologiczna polegała na rozpoznawaniu głosów, bezpośredniej obserwacji oraz obserwacji zachowania ptaków celem zwiększenia wydajności pojedynczej kontroli. Gniazdowanie danego gatunku stwierdzono na podstawie obecności śpiewających samców, osobników wykazujących zachowania tokowe lub po wykryciu gniazda. Potwierdzeniem gniazdowania była co najmniej dwukrotna obecność osobnika </w:t>
      </w:r>
      <w:r w:rsidRPr="00264305">
        <w:rPr>
          <w:rStyle w:val="FontStyle90"/>
          <w:sz w:val="24"/>
        </w:rPr>
        <w:lastRenderedPageBreak/>
        <w:t xml:space="preserve">danego gatunku wykazującego zachowania lęgowe w tym samym rejonie. Kontrole prowadzono w godzinach porannych i przedpołudniowych oraz wieczornych. </w:t>
      </w:r>
    </w:p>
    <w:p w:rsidR="00B10C4B" w:rsidRDefault="00B10C4B" w:rsidP="00264305">
      <w:pPr>
        <w:autoSpaceDE w:val="0"/>
        <w:autoSpaceDN w:val="0"/>
        <w:adjustRightInd w:val="0"/>
        <w:spacing w:line="276" w:lineRule="auto"/>
        <w:ind w:firstLine="708"/>
        <w:jc w:val="both"/>
        <w:rPr>
          <w:rStyle w:val="FontStyle90"/>
          <w:sz w:val="24"/>
        </w:rPr>
      </w:pPr>
      <w:r w:rsidRPr="00264305">
        <w:rPr>
          <w:rStyle w:val="FontStyle90"/>
          <w:sz w:val="24"/>
        </w:rPr>
        <w:t>Prawdopodobieństwo odwiedzania terenu przez dzięcioła białogrzbietego lub zielonosiwego uznano za bardzo mało prawdopodobne, a gatunki te zostały wymienione ze względu na ciągłość zarośli łęgowych i leżących nieopodal większych płatów leśnych. Należy podkreślić, że występowanie tu tylko 1 gatunku z Załącznika I Dyrektywy Ptasiej wynika z niskiego wieku analizowanych płatów łęgów, ich częstej penetracji turystycznej oraz wypasu prowadzonego w pobliżu.</w:t>
      </w:r>
    </w:p>
    <w:p w:rsidR="00B10C4B" w:rsidRPr="00264305" w:rsidRDefault="00B10C4B" w:rsidP="00264305">
      <w:pPr>
        <w:autoSpaceDE w:val="0"/>
        <w:autoSpaceDN w:val="0"/>
        <w:adjustRightInd w:val="0"/>
        <w:spacing w:line="276" w:lineRule="auto"/>
        <w:ind w:firstLine="708"/>
        <w:jc w:val="both"/>
        <w:rPr>
          <w:rStyle w:val="FontStyle90"/>
          <w:sz w:val="24"/>
        </w:rPr>
      </w:pPr>
    </w:p>
    <w:p w:rsidR="00B10C4B" w:rsidRDefault="00B10C4B" w:rsidP="00264305">
      <w:pPr>
        <w:autoSpaceDE w:val="0"/>
        <w:autoSpaceDN w:val="0"/>
        <w:adjustRightInd w:val="0"/>
        <w:spacing w:line="276" w:lineRule="auto"/>
        <w:ind w:firstLine="708"/>
        <w:jc w:val="both"/>
        <w:rPr>
          <w:rStyle w:val="FontStyle90"/>
          <w:sz w:val="24"/>
        </w:rPr>
      </w:pPr>
      <w:r w:rsidRPr="00264305">
        <w:rPr>
          <w:rStyle w:val="FontStyle90"/>
          <w:sz w:val="24"/>
        </w:rPr>
        <w:t>Kontrole terenowe prowadzono na terenie planowanego przedsięwzięcia (w granicach zajętości terenu) i w promieniu ok. 500m od niego. Przeprowadzono 3 kontrole w następujących terminach i warunkach pogodowych:</w:t>
      </w:r>
    </w:p>
    <w:p w:rsidR="00B10C4B" w:rsidRDefault="00B10C4B" w:rsidP="00264305">
      <w:pPr>
        <w:autoSpaceDE w:val="0"/>
        <w:autoSpaceDN w:val="0"/>
        <w:adjustRightInd w:val="0"/>
        <w:spacing w:line="276" w:lineRule="auto"/>
        <w:ind w:firstLine="708"/>
        <w:jc w:val="both"/>
        <w:rPr>
          <w:rStyle w:val="FontStyle90"/>
          <w:sz w:val="24"/>
        </w:rPr>
      </w:pPr>
    </w:p>
    <w:p w:rsidR="00B10C4B" w:rsidRPr="00D0784F" w:rsidRDefault="00B10C4B" w:rsidP="003764EE">
      <w:pPr>
        <w:pStyle w:val="Akapitzlist"/>
        <w:numPr>
          <w:ilvl w:val="0"/>
          <w:numId w:val="21"/>
        </w:numPr>
        <w:autoSpaceDE w:val="0"/>
        <w:autoSpaceDN w:val="0"/>
        <w:adjustRightInd w:val="0"/>
        <w:spacing w:line="276" w:lineRule="auto"/>
        <w:jc w:val="both"/>
        <w:rPr>
          <w:rStyle w:val="FontStyle90"/>
          <w:sz w:val="24"/>
        </w:rPr>
      </w:pPr>
      <w:r w:rsidRPr="00D0784F">
        <w:rPr>
          <w:rStyle w:val="FontStyle90"/>
          <w:sz w:val="24"/>
        </w:rPr>
        <w:t>2.07.2013, godz. 6:50 – 10:00, pogodnie.</w:t>
      </w:r>
    </w:p>
    <w:p w:rsidR="00B10C4B" w:rsidRPr="00D0784F" w:rsidRDefault="00B10C4B" w:rsidP="003764EE">
      <w:pPr>
        <w:pStyle w:val="Akapitzlist"/>
        <w:numPr>
          <w:ilvl w:val="0"/>
          <w:numId w:val="21"/>
        </w:numPr>
        <w:autoSpaceDE w:val="0"/>
        <w:autoSpaceDN w:val="0"/>
        <w:adjustRightInd w:val="0"/>
        <w:spacing w:line="276" w:lineRule="auto"/>
        <w:jc w:val="both"/>
        <w:rPr>
          <w:rStyle w:val="FontStyle90"/>
          <w:sz w:val="24"/>
        </w:rPr>
      </w:pPr>
      <w:r w:rsidRPr="00D0784F">
        <w:rPr>
          <w:rStyle w:val="FontStyle90"/>
          <w:sz w:val="24"/>
        </w:rPr>
        <w:t>13.07.2013, godz. 16:30 – 20:40, pogodnie, przelotne opady deszczu.</w:t>
      </w:r>
    </w:p>
    <w:p w:rsidR="00B10C4B" w:rsidRPr="00D0784F" w:rsidRDefault="00B10C4B" w:rsidP="003764EE">
      <w:pPr>
        <w:pStyle w:val="Akapitzlist"/>
        <w:numPr>
          <w:ilvl w:val="0"/>
          <w:numId w:val="21"/>
        </w:numPr>
        <w:autoSpaceDE w:val="0"/>
        <w:autoSpaceDN w:val="0"/>
        <w:adjustRightInd w:val="0"/>
        <w:spacing w:line="276" w:lineRule="auto"/>
        <w:jc w:val="both"/>
        <w:rPr>
          <w:rStyle w:val="FontStyle90"/>
          <w:sz w:val="24"/>
        </w:rPr>
      </w:pPr>
      <w:r w:rsidRPr="00D0784F">
        <w:rPr>
          <w:rStyle w:val="FontStyle90"/>
          <w:sz w:val="24"/>
        </w:rPr>
        <w:t>22.07.2013, godz. 6:30 – 9:30, pogodnie.</w:t>
      </w:r>
    </w:p>
    <w:p w:rsidR="00B10C4B" w:rsidRDefault="00B10C4B" w:rsidP="00D0784F">
      <w:pPr>
        <w:autoSpaceDE w:val="0"/>
        <w:autoSpaceDN w:val="0"/>
        <w:adjustRightInd w:val="0"/>
        <w:spacing w:line="276" w:lineRule="auto"/>
        <w:jc w:val="both"/>
        <w:rPr>
          <w:rStyle w:val="FontStyle90"/>
          <w:sz w:val="24"/>
        </w:rPr>
      </w:pPr>
    </w:p>
    <w:p w:rsidR="00B10C4B" w:rsidRDefault="00B10C4B" w:rsidP="00D0784F">
      <w:pPr>
        <w:autoSpaceDE w:val="0"/>
        <w:autoSpaceDN w:val="0"/>
        <w:adjustRightInd w:val="0"/>
        <w:spacing w:line="276" w:lineRule="auto"/>
        <w:jc w:val="both"/>
        <w:rPr>
          <w:rStyle w:val="FontStyle90"/>
          <w:sz w:val="24"/>
        </w:rPr>
      </w:pPr>
      <w:r w:rsidRPr="00D0784F">
        <w:rPr>
          <w:rStyle w:val="FontStyle90"/>
          <w:sz w:val="24"/>
        </w:rPr>
        <w:t xml:space="preserve">Ponadto wykorzystano niepublikowane, wyrywkowe dane z </w:t>
      </w:r>
      <w:r>
        <w:rPr>
          <w:rStyle w:val="FontStyle90"/>
          <w:sz w:val="24"/>
        </w:rPr>
        <w:t xml:space="preserve">pochodzące z obserwacji autora  </w:t>
      </w:r>
      <w:r w:rsidRPr="00D0784F">
        <w:rPr>
          <w:rStyle w:val="FontStyle90"/>
          <w:sz w:val="24"/>
        </w:rPr>
        <w:t>z poprzednich lat: 12.06.2009, 16.04.2011, 4.06.2011, 17.05.2012.</w:t>
      </w:r>
    </w:p>
    <w:p w:rsidR="00B10C4B" w:rsidRDefault="00B10C4B" w:rsidP="00C6286C">
      <w:pPr>
        <w:autoSpaceDE w:val="0"/>
        <w:autoSpaceDN w:val="0"/>
        <w:adjustRightInd w:val="0"/>
        <w:spacing w:line="276" w:lineRule="auto"/>
        <w:ind w:firstLine="708"/>
        <w:jc w:val="both"/>
        <w:rPr>
          <w:rStyle w:val="FontStyle90"/>
          <w:sz w:val="24"/>
        </w:rPr>
      </w:pPr>
    </w:p>
    <w:p w:rsidR="00B10C4B" w:rsidRDefault="00B10C4B" w:rsidP="00C6286C">
      <w:pPr>
        <w:autoSpaceDE w:val="0"/>
        <w:autoSpaceDN w:val="0"/>
        <w:adjustRightInd w:val="0"/>
        <w:spacing w:line="276" w:lineRule="auto"/>
        <w:ind w:firstLine="708"/>
        <w:jc w:val="both"/>
        <w:rPr>
          <w:rStyle w:val="FontStyle90"/>
          <w:sz w:val="24"/>
        </w:rPr>
      </w:pPr>
    </w:p>
    <w:p w:rsidR="00B10C4B" w:rsidRPr="008B2652" w:rsidRDefault="00B10C4B" w:rsidP="00C6286C">
      <w:pPr>
        <w:autoSpaceDE w:val="0"/>
        <w:autoSpaceDN w:val="0"/>
        <w:adjustRightInd w:val="0"/>
        <w:spacing w:line="276" w:lineRule="auto"/>
        <w:ind w:firstLine="708"/>
        <w:jc w:val="both"/>
        <w:rPr>
          <w:rStyle w:val="FontStyle90"/>
          <w:sz w:val="24"/>
        </w:rPr>
      </w:pPr>
    </w:p>
    <w:p w:rsidR="00B10C4B" w:rsidRDefault="00B10C4B" w:rsidP="00151AF9">
      <w:pPr>
        <w:pStyle w:val="Nagwek2"/>
      </w:pPr>
      <w:bookmarkStart w:id="88" w:name="_Toc365848873"/>
      <w:r>
        <w:t>Obszary chronione.</w:t>
      </w:r>
      <w:bookmarkEnd w:id="88"/>
    </w:p>
    <w:p w:rsidR="00B10C4B" w:rsidRDefault="00B10C4B" w:rsidP="00D0784F">
      <w:pPr>
        <w:pStyle w:val="Nagwek3"/>
      </w:pPr>
      <w:bookmarkStart w:id="89" w:name="_Toc365848874"/>
      <w:r>
        <w:t>Obszary chronione na podstawie ustawy o ochronie przyrody.</w:t>
      </w:r>
      <w:bookmarkEnd w:id="89"/>
    </w:p>
    <w:p w:rsidR="00B10C4B" w:rsidRDefault="00B10C4B" w:rsidP="00D0784F">
      <w:pPr>
        <w:pStyle w:val="Nagwek3"/>
        <w:numPr>
          <w:ilvl w:val="0"/>
          <w:numId w:val="0"/>
        </w:numPr>
        <w:ind w:left="2410"/>
      </w:pPr>
    </w:p>
    <w:p w:rsidR="00B10C4B" w:rsidRDefault="00B10C4B" w:rsidP="003764EE">
      <w:pPr>
        <w:pStyle w:val="Akapitzlist"/>
        <w:numPr>
          <w:ilvl w:val="0"/>
          <w:numId w:val="11"/>
        </w:numPr>
        <w:rPr>
          <w:u w:val="single"/>
        </w:rPr>
      </w:pPr>
      <w:r w:rsidRPr="00C361E5">
        <w:rPr>
          <w:u w:val="single"/>
        </w:rPr>
        <w:t xml:space="preserve">Rezerwaty przyrody: </w:t>
      </w:r>
    </w:p>
    <w:p w:rsidR="00B10C4B" w:rsidRDefault="00B10C4B" w:rsidP="00C361E5">
      <w:pPr>
        <w:rPr>
          <w:u w:val="single"/>
        </w:rPr>
      </w:pPr>
    </w:p>
    <w:p w:rsidR="00B10C4B" w:rsidRPr="00C361E5" w:rsidRDefault="00B10C4B" w:rsidP="003764EE">
      <w:pPr>
        <w:pStyle w:val="Akapitzlist"/>
        <w:numPr>
          <w:ilvl w:val="0"/>
          <w:numId w:val="12"/>
        </w:numPr>
        <w:spacing w:line="276" w:lineRule="auto"/>
        <w:ind w:hanging="11"/>
        <w:jc w:val="both"/>
      </w:pPr>
      <w:r>
        <w:rPr>
          <w:color w:val="000000"/>
        </w:rPr>
        <w:t>Rezerwat „Przełom Jasiołki” położony w obrębie msc. Daliowa o powierzchni 123 ha obejmujący drzewostany o charakterze naturalnym.</w:t>
      </w:r>
    </w:p>
    <w:p w:rsidR="00B10C4B" w:rsidRPr="00C361E5" w:rsidRDefault="00B10C4B" w:rsidP="003764EE">
      <w:pPr>
        <w:pStyle w:val="Akapitzlist"/>
        <w:numPr>
          <w:ilvl w:val="0"/>
          <w:numId w:val="12"/>
        </w:numPr>
        <w:spacing w:line="276" w:lineRule="auto"/>
        <w:ind w:hanging="11"/>
        <w:jc w:val="both"/>
      </w:pPr>
      <w:r>
        <w:rPr>
          <w:color w:val="000000"/>
        </w:rPr>
        <w:t>Rezerwat „Kamień nad Jaśliskami</w:t>
      </w:r>
      <w:r w:rsidRPr="00C361E5">
        <w:rPr>
          <w:color w:val="000000"/>
        </w:rPr>
        <w:t xml:space="preserve">” o powierzchni, </w:t>
      </w:r>
      <w:r w:rsidRPr="008D64BB">
        <w:rPr>
          <w:color w:val="000000"/>
        </w:rPr>
        <w:t>302,32 ha</w:t>
      </w:r>
      <w:r>
        <w:rPr>
          <w:color w:val="000000"/>
        </w:rPr>
        <w:t xml:space="preserve"> </w:t>
      </w:r>
      <w:r w:rsidRPr="00C361E5">
        <w:rPr>
          <w:color w:val="000000"/>
        </w:rPr>
        <w:t xml:space="preserve">położony jest w </w:t>
      </w:r>
      <w:r>
        <w:rPr>
          <w:color w:val="000000"/>
        </w:rPr>
        <w:t>gminie Jasliska.</w:t>
      </w:r>
      <w:r w:rsidRPr="008D64BB">
        <w:t xml:space="preserve"> </w:t>
      </w:r>
      <w:r w:rsidRPr="008D64BB">
        <w:rPr>
          <w:color w:val="000000"/>
        </w:rPr>
        <w:t>Rezerwat należy do rodzaju leśnych, typu: fitocenotycznych, podtypu: zbiorowisk leśnych</w:t>
      </w:r>
      <w:r>
        <w:rPr>
          <w:color w:val="000000"/>
        </w:rPr>
        <w:t>.</w:t>
      </w:r>
      <w:r w:rsidRPr="008D64BB">
        <w:rPr>
          <w:color w:val="000000"/>
        </w:rPr>
        <w:t xml:space="preserve"> </w:t>
      </w:r>
      <w:r>
        <w:rPr>
          <w:color w:val="000000"/>
        </w:rPr>
        <w:t>Obejmuje on fragmenty</w:t>
      </w:r>
      <w:r w:rsidRPr="008D64BB">
        <w:rPr>
          <w:color w:val="000000"/>
        </w:rPr>
        <w:t xml:space="preserve"> typowej rzeźby Beskidu Niskiego, obejmującego szczyt i zbocza góry Kamień (857 m n.p.m.) wraz z porastającym ją lasem bukowym i bukowo-jodłowym, interesującymi formami skalnymi i unikalnymi bagniskami zwanymi przez miejscową ludność „berezedniami".</w:t>
      </w:r>
    </w:p>
    <w:p w:rsidR="00B10C4B" w:rsidRPr="00C361E5" w:rsidRDefault="00B10C4B" w:rsidP="00C361E5">
      <w:pPr>
        <w:pStyle w:val="Akapitzlist"/>
        <w:spacing w:line="276" w:lineRule="auto"/>
        <w:jc w:val="both"/>
      </w:pPr>
    </w:p>
    <w:p w:rsidR="00B10C4B" w:rsidRPr="00C361E5" w:rsidRDefault="00B10C4B" w:rsidP="003764EE">
      <w:pPr>
        <w:pStyle w:val="Akapitzlist"/>
        <w:numPr>
          <w:ilvl w:val="0"/>
          <w:numId w:val="11"/>
        </w:numPr>
        <w:spacing w:line="276" w:lineRule="auto"/>
        <w:jc w:val="both"/>
      </w:pPr>
      <w:r w:rsidRPr="00C361E5">
        <w:rPr>
          <w:u w:val="single"/>
        </w:rPr>
        <w:t>Obszary chronionego krajobrazu:</w:t>
      </w:r>
    </w:p>
    <w:p w:rsidR="00B10C4B" w:rsidRDefault="00B10C4B" w:rsidP="00C361E5">
      <w:pPr>
        <w:pStyle w:val="Akapitzlist"/>
        <w:rPr>
          <w:u w:val="single"/>
        </w:rPr>
      </w:pPr>
    </w:p>
    <w:p w:rsidR="00B10C4B" w:rsidRPr="0033235C" w:rsidRDefault="00B10C4B" w:rsidP="003764EE">
      <w:pPr>
        <w:pStyle w:val="Akapitzlist"/>
        <w:numPr>
          <w:ilvl w:val="0"/>
          <w:numId w:val="13"/>
        </w:numPr>
        <w:spacing w:line="276" w:lineRule="auto"/>
        <w:ind w:hanging="11"/>
        <w:jc w:val="both"/>
        <w:rPr>
          <w:u w:val="single"/>
        </w:rPr>
      </w:pPr>
      <w:r w:rsidRPr="00A62C13">
        <w:t xml:space="preserve">Obszar Chronionego Krajobrazu Beskidu Niskiego. Został powołany 02.07.1998 r., ma powierzchnię 114 870 ha. </w:t>
      </w:r>
      <w:r w:rsidRPr="0033235C">
        <w:t xml:space="preserve">Jest to jedna z najcenniejszych ostoi </w:t>
      </w:r>
      <w:r w:rsidRPr="0033235C">
        <w:lastRenderedPageBreak/>
        <w:t>ptaków w Polsce. Od roku 1995 na terenie Beskidu Niskiego stwierdzono występowanie ponad 30 gatunków ptaków z Załącznika I Dyrektywy Ptasiej. Spośród nich, liczebność 13 gatunków spełnia kryteria wyznaczania ostoi ptaków wprowadzone przez BirdLife International (bocian czarny, orlik krzykliwy, orzeł przedni, derkacz, sóweczka, puszczyk uralski, lelek, zimorodek, dzięcioł zielonosiwy, dzięcioł białogrzbiety, dzięcioł białoszyi, dzięcioł trójpalczasty, muchołówka mała). Ponadto, kilkanaście gatunków notowanych w obszarze figuruje w Polskiej czerwonej księdze zwierząt jako gatunki zagrożone.</w:t>
      </w:r>
    </w:p>
    <w:p w:rsidR="00B10C4B" w:rsidRDefault="00B10C4B" w:rsidP="0033235C">
      <w:pPr>
        <w:pStyle w:val="Akapitzlist"/>
        <w:spacing w:line="276" w:lineRule="auto"/>
        <w:jc w:val="both"/>
      </w:pPr>
    </w:p>
    <w:p w:rsidR="00B10C4B" w:rsidRPr="0033235C" w:rsidRDefault="00B10C4B" w:rsidP="0033235C">
      <w:pPr>
        <w:pStyle w:val="Akapitzlist"/>
        <w:spacing w:line="276" w:lineRule="auto"/>
        <w:jc w:val="both"/>
        <w:rPr>
          <w:u w:val="single"/>
        </w:rPr>
      </w:pPr>
    </w:p>
    <w:p w:rsidR="00B10C4B" w:rsidRDefault="00B10C4B" w:rsidP="003764EE">
      <w:pPr>
        <w:pStyle w:val="Akapitzlist"/>
        <w:numPr>
          <w:ilvl w:val="0"/>
          <w:numId w:val="11"/>
        </w:numPr>
        <w:spacing w:line="276" w:lineRule="auto"/>
        <w:jc w:val="both"/>
        <w:rPr>
          <w:u w:val="single"/>
        </w:rPr>
      </w:pPr>
      <w:r>
        <w:rPr>
          <w:u w:val="single"/>
        </w:rPr>
        <w:t>Parki Krajobrazowe.</w:t>
      </w:r>
    </w:p>
    <w:p w:rsidR="00B10C4B" w:rsidRDefault="00B10C4B" w:rsidP="00A62C13">
      <w:pPr>
        <w:pStyle w:val="Akapitzlist"/>
        <w:spacing w:line="276" w:lineRule="auto"/>
        <w:jc w:val="both"/>
        <w:rPr>
          <w:u w:val="single"/>
        </w:rPr>
      </w:pPr>
    </w:p>
    <w:p w:rsidR="00B10C4B" w:rsidRDefault="00B10C4B" w:rsidP="003764EE">
      <w:pPr>
        <w:pStyle w:val="Akapitzlist"/>
        <w:numPr>
          <w:ilvl w:val="0"/>
          <w:numId w:val="14"/>
        </w:numPr>
        <w:spacing w:line="276" w:lineRule="auto"/>
        <w:ind w:left="709" w:firstLine="11"/>
        <w:jc w:val="both"/>
      </w:pPr>
      <w:r w:rsidRPr="003F396B">
        <w:t>Jaśliski Park Krajobrazowy</w:t>
      </w:r>
      <w:r>
        <w:t xml:space="preserve">  Jaśliski Park Krajobrazowy o powierzchni 25 288 ha chroni wschodnią część Beskidu Niskiego - obszaru źródliskowego Jasiołki i Wisłoka. Stanowi od wschodu otulinę dla Magurskiego Parku Narodowego. Obszary leśne parku to głównie naturalne zbiorowiska buczyny karpackiej porastające najwyższe wzniesienia: Piotruś (727 m. n.p.m.), Kamień (863 m. n.p.m.), Tokarnia (695 m. n.p.m.), Kanasiówka (823 m. n.p.m.) i Danawa (840 m. n.p.m.). Charakterystycznym elementem parku są zespoły łąkowo-pastwiskowe dawnych - nie istniejących dziś wsi: Jasiel (rezerwat "Źródliska Jasiołki"), Czeremcha i Lipowiec. Rozległe obszary łąk stanowią dogodne siedlisko dla ptaków drapieżnych, z których występuje tu m.in.: orzeł przedni, orlik krzykliwy, myszołów zwyczajny i jastrząb.</w:t>
      </w:r>
    </w:p>
    <w:p w:rsidR="00B10C4B" w:rsidRPr="003F396B" w:rsidRDefault="00B10C4B" w:rsidP="002755C2">
      <w:pPr>
        <w:pStyle w:val="Akapitzlist"/>
        <w:spacing w:line="276" w:lineRule="auto"/>
        <w:ind w:left="709"/>
        <w:jc w:val="both"/>
      </w:pPr>
      <w:r>
        <w:t>W parku występują naturalne stanowiska cisa pospolitego - chronione w postaci rezerwatów przyrody: "Modrzyna" i "Wadernik". Rangę rezerwatu przyrody posiada także przełom Jasiołki (rez. "Przełom Jasiołki") pomiędzy Piotrusiem a Ostrą oraz kompleks leśny "Kamień nad Jaśliskami". Tereny parku posiadają bogatą historię związaną z położeniem tych obszarów przy szlaku handlowym ("winnym") z Polski na Węgry. Przez fragment tego szlaku prowadzi ścieżka historyczno-krajobrazowa "Na węgierskim trakcie".</w:t>
      </w:r>
    </w:p>
    <w:p w:rsidR="00B10C4B" w:rsidRDefault="00B10C4B" w:rsidP="001D3101">
      <w:pPr>
        <w:spacing w:line="276" w:lineRule="auto"/>
        <w:jc w:val="both"/>
        <w:rPr>
          <w:u w:val="single"/>
        </w:rPr>
      </w:pPr>
    </w:p>
    <w:p w:rsidR="00B10C4B" w:rsidRPr="005905F0" w:rsidRDefault="00B10C4B" w:rsidP="005905F0">
      <w:pPr>
        <w:pStyle w:val="Akapitzlist"/>
        <w:spacing w:line="276" w:lineRule="auto"/>
        <w:ind w:left="0"/>
        <w:jc w:val="both"/>
        <w:rPr>
          <w:b/>
        </w:rPr>
      </w:pPr>
    </w:p>
    <w:p w:rsidR="00B10C4B" w:rsidRPr="00366691" w:rsidRDefault="00B10C4B" w:rsidP="00D0784F">
      <w:pPr>
        <w:pStyle w:val="Nagwek3"/>
      </w:pPr>
      <w:r>
        <w:t xml:space="preserve"> </w:t>
      </w:r>
      <w:bookmarkStart w:id="90" w:name="_Toc365848875"/>
      <w:r>
        <w:t>Obszary Natura 2000</w:t>
      </w:r>
      <w:bookmarkEnd w:id="90"/>
    </w:p>
    <w:p w:rsidR="00B10C4B" w:rsidRDefault="00B10C4B" w:rsidP="003A5FC4">
      <w:pPr>
        <w:autoSpaceDE w:val="0"/>
        <w:autoSpaceDN w:val="0"/>
        <w:adjustRightInd w:val="0"/>
        <w:spacing w:line="276" w:lineRule="auto"/>
        <w:ind w:firstLine="708"/>
        <w:jc w:val="both"/>
      </w:pPr>
    </w:p>
    <w:p w:rsidR="00B10C4B" w:rsidRDefault="00B10C4B" w:rsidP="003F396B">
      <w:pPr>
        <w:pStyle w:val="Akapitzlist"/>
        <w:autoSpaceDE w:val="0"/>
        <w:autoSpaceDN w:val="0"/>
        <w:adjustRightInd w:val="0"/>
        <w:spacing w:line="276" w:lineRule="auto"/>
        <w:jc w:val="both"/>
        <w:rPr>
          <w:u w:val="single"/>
        </w:rPr>
      </w:pPr>
    </w:p>
    <w:p w:rsidR="00B10C4B" w:rsidRPr="003F396B" w:rsidRDefault="00B10C4B" w:rsidP="003764EE">
      <w:pPr>
        <w:pStyle w:val="Akapitzlist"/>
        <w:numPr>
          <w:ilvl w:val="0"/>
          <w:numId w:val="15"/>
        </w:numPr>
        <w:autoSpaceDE w:val="0"/>
        <w:autoSpaceDN w:val="0"/>
        <w:adjustRightInd w:val="0"/>
        <w:spacing w:line="276" w:lineRule="auto"/>
        <w:jc w:val="both"/>
        <w:rPr>
          <w:u w:val="single"/>
        </w:rPr>
      </w:pPr>
      <w:r>
        <w:rPr>
          <w:u w:val="single"/>
        </w:rPr>
        <w:t xml:space="preserve">OSOP  Beskid Niski  </w:t>
      </w:r>
      <w:r w:rsidRPr="003F396B">
        <w:rPr>
          <w:u w:val="single"/>
        </w:rPr>
        <w:t>PLB180002.</w:t>
      </w:r>
    </w:p>
    <w:p w:rsidR="00B10C4B" w:rsidRDefault="00B10C4B" w:rsidP="009F464A">
      <w:pPr>
        <w:pStyle w:val="Akapitzlist"/>
        <w:autoSpaceDE w:val="0"/>
        <w:autoSpaceDN w:val="0"/>
        <w:adjustRightInd w:val="0"/>
        <w:spacing w:line="276" w:lineRule="auto"/>
        <w:jc w:val="both"/>
        <w:rPr>
          <w:u w:val="single"/>
        </w:rPr>
      </w:pPr>
    </w:p>
    <w:p w:rsidR="00B10C4B" w:rsidRDefault="00B10C4B" w:rsidP="003F396B">
      <w:pPr>
        <w:pStyle w:val="Akapitzlist"/>
        <w:autoSpaceDE w:val="0"/>
        <w:autoSpaceDN w:val="0"/>
        <w:adjustRightInd w:val="0"/>
        <w:spacing w:line="276" w:lineRule="auto"/>
        <w:ind w:left="0" w:firstLine="360"/>
        <w:jc w:val="both"/>
      </w:pPr>
      <w:r>
        <w:t xml:space="preserve">Obszar Beskid Niski, należący do największych obszarów Natura 2000 w kraju, obejmuje grupę górską Beskidu Niskiego zajmującą rejon największego obniżenia Łuku Karpackiego, i ciągnącym się wzdłuż granicy Polski ze Słowacją pasem długości ponad 80 km i szerokości do 30 km od Nowego Sącza po Komańczę. Wysokość gór nie przekracza tu 1000 m n.p.m., zaś najwyższym wzniesieniem jest Lackowa (997 m n.p.m.). Wąskie pasma górskie o łagodnie zaokrąglonych wierzchołkach i stosunkowo stromych </w:t>
      </w:r>
      <w:r>
        <w:lastRenderedPageBreak/>
        <w:t>stokach ciągną się równolegle do siebie z północnego zachodu na południowy wschód. Główne walory przyrodnicze Beskidu Niskiego to zachowane fragmenty starodrzewów dawnej Puszczy Karpackiej, cenne zbiorowiska leśne buczyn i jaworzyn górskich, bogate florystycznie zbiorowiska łąk i innych zbiorowisk nieleśnych spotykane w dolinach oraz sąsiedztwie istniejących i wysiedlonych wsi oraz zespoły wychodni skał piaskowcowych.</w:t>
      </w:r>
      <w:r w:rsidRPr="003F396B">
        <w:t xml:space="preserve"> Jest to jedna z najcenniejszych ostoi ptaków w Polsce. Od roku 1995 na terenie Beskidu Niskiego stwierdzono występowanie ponad 30 gatunków ptaków z Załącznika I Dyrektywy Ptasiej. Spośród nich, liczebność 13 gatunków spełnia kryteria wyznaczania ostoi ptaków wprowadzone przez BirdLife International (bocian czarny, orlik krzykliwy, orzeł przedni, derkacz, sóweczka, puszczyk uralski, lelek, zimorodek, dzięcioł zielonosiwy, dzięcioł białogrzbiety, dzięcioł białoszyi, dzięcioł trójpalczasty, muchołówka mała). Ponadto, kilkanaście gatunków notowanych w obszarze figuruje w Polskiej czerwonej księdze zwierząt jako gatunki zagrożone</w:t>
      </w:r>
    </w:p>
    <w:p w:rsidR="00B10C4B" w:rsidRDefault="00B10C4B" w:rsidP="003F396B">
      <w:pPr>
        <w:pStyle w:val="Akapitzlist"/>
        <w:autoSpaceDE w:val="0"/>
        <w:autoSpaceDN w:val="0"/>
        <w:adjustRightInd w:val="0"/>
        <w:spacing w:line="276" w:lineRule="auto"/>
        <w:jc w:val="both"/>
      </w:pPr>
    </w:p>
    <w:p w:rsidR="00B10C4B" w:rsidRPr="009F464A" w:rsidRDefault="00B10C4B" w:rsidP="003F396B">
      <w:pPr>
        <w:pStyle w:val="Akapitzlist"/>
        <w:autoSpaceDE w:val="0"/>
        <w:autoSpaceDN w:val="0"/>
        <w:adjustRightInd w:val="0"/>
        <w:spacing w:line="276" w:lineRule="auto"/>
        <w:jc w:val="both"/>
        <w:rPr>
          <w:u w:val="single"/>
        </w:rPr>
      </w:pPr>
    </w:p>
    <w:p w:rsidR="00B10C4B" w:rsidRDefault="00B10C4B" w:rsidP="003764EE">
      <w:pPr>
        <w:pStyle w:val="Akapitzlist"/>
        <w:numPr>
          <w:ilvl w:val="0"/>
          <w:numId w:val="15"/>
        </w:numPr>
        <w:autoSpaceDE w:val="0"/>
        <w:autoSpaceDN w:val="0"/>
        <w:adjustRightInd w:val="0"/>
        <w:spacing w:line="276" w:lineRule="auto"/>
        <w:jc w:val="both"/>
        <w:rPr>
          <w:u w:val="single"/>
        </w:rPr>
      </w:pPr>
      <w:r w:rsidRPr="003C3306">
        <w:rPr>
          <w:u w:val="single"/>
        </w:rPr>
        <w:t>SOOS</w:t>
      </w:r>
      <w:r>
        <w:rPr>
          <w:u w:val="single"/>
        </w:rPr>
        <w:t xml:space="preserve"> „Ostoja Jaśliska” (PLH 180014).</w:t>
      </w:r>
    </w:p>
    <w:p w:rsidR="00B10C4B" w:rsidRDefault="00B10C4B" w:rsidP="009F464A">
      <w:pPr>
        <w:autoSpaceDE w:val="0"/>
        <w:autoSpaceDN w:val="0"/>
        <w:adjustRightInd w:val="0"/>
        <w:spacing w:line="276" w:lineRule="auto"/>
        <w:jc w:val="both"/>
        <w:rPr>
          <w:u w:val="single"/>
        </w:rPr>
      </w:pPr>
    </w:p>
    <w:p w:rsidR="00B10C4B" w:rsidRDefault="00B10C4B" w:rsidP="009F464A">
      <w:pPr>
        <w:autoSpaceDE w:val="0"/>
        <w:autoSpaceDN w:val="0"/>
        <w:adjustRightInd w:val="0"/>
        <w:spacing w:line="276" w:lineRule="auto"/>
        <w:ind w:firstLine="360"/>
        <w:jc w:val="both"/>
      </w:pPr>
      <w:r w:rsidRPr="003C3306">
        <w:t>Obszar obejmuje górne dorzecze Jasiołki i źródliska Wisłoka we wschodniej części Beskidu Niskiego, aż po Cergową Górę oraz Zawadkę Rymanowską i Królik Polski na północy. Teren stanowi strefę przejściową pomiędzy dwiema jednostkami geomorfologicznymi łańcucha Karpat Wschodnich i Zachodnich, między Przełęczami Dukielską i Łupkowską.</w:t>
      </w:r>
    </w:p>
    <w:p w:rsidR="00B10C4B" w:rsidRDefault="00B10C4B" w:rsidP="009F464A">
      <w:pPr>
        <w:autoSpaceDE w:val="0"/>
        <w:autoSpaceDN w:val="0"/>
        <w:adjustRightInd w:val="0"/>
        <w:spacing w:line="276" w:lineRule="auto"/>
        <w:ind w:firstLine="360"/>
        <w:jc w:val="both"/>
      </w:pPr>
    </w:p>
    <w:p w:rsidR="00B10C4B" w:rsidRDefault="00B10C4B" w:rsidP="009F464A">
      <w:pPr>
        <w:autoSpaceDE w:val="0"/>
        <w:autoSpaceDN w:val="0"/>
        <w:adjustRightInd w:val="0"/>
        <w:spacing w:line="276" w:lineRule="auto"/>
        <w:ind w:firstLine="360"/>
        <w:jc w:val="both"/>
      </w:pPr>
      <w:r w:rsidRPr="003C3306">
        <w:t>Dobrze zachowane biocenozy leśne o naturalnym składzie gatunkowym (przede wszystkim buczyny, a także dobrze zachowane jaworzyny). Rozległe obszary źródliskowe i naturalne doliny rzeczne. Ważna ostoja fauny puszczańskiej z dużymi drapieżnikami: niedźwiedziem, wilkiem i rysiem. Silne populacje nadobnicy alpejskiej oraz kumaka górskiego. Unikatowe jest występowanie cennych gatunków ksylobontycznych bezkręgowców (zgniotek cynobrowy, zagłębek bruzdkowany). W jaskiniach na Cergowej Górze są najważniejsze w Karpatach kolonie zimowe i rozrodcze nocka Bechsteina, nocka orzęsionego, i podkowca małego. Obszar charakteryzuje sie też bogatą fauną ptaków, zwłaszcza drapieżnych, a przez Przeł. Dukielską prowadzi ważny szlak migracyjny ptaków. W 1997 roku u źródeł Jasiołki znaleziono po raz pierwszy w Polsce, stanowisko ponikła kraińskiego Eleocharis carniolica.</w:t>
      </w:r>
    </w:p>
    <w:p w:rsidR="00B10C4B" w:rsidRDefault="00B10C4B" w:rsidP="009F464A">
      <w:pPr>
        <w:autoSpaceDE w:val="0"/>
        <w:autoSpaceDN w:val="0"/>
        <w:adjustRightInd w:val="0"/>
        <w:spacing w:line="276" w:lineRule="auto"/>
        <w:ind w:firstLine="360"/>
        <w:jc w:val="both"/>
      </w:pPr>
    </w:p>
    <w:p w:rsidR="00B10C4B" w:rsidRDefault="00B10C4B" w:rsidP="003C3306">
      <w:pPr>
        <w:autoSpaceDE w:val="0"/>
        <w:autoSpaceDN w:val="0"/>
        <w:adjustRightInd w:val="0"/>
        <w:spacing w:line="276" w:lineRule="auto"/>
        <w:jc w:val="both"/>
      </w:pPr>
    </w:p>
    <w:p w:rsidR="00B10C4B" w:rsidRDefault="00B10C4B" w:rsidP="000B2D8F">
      <w:pPr>
        <w:autoSpaceDE w:val="0"/>
        <w:autoSpaceDN w:val="0"/>
        <w:adjustRightInd w:val="0"/>
        <w:spacing w:line="276" w:lineRule="auto"/>
        <w:ind w:firstLine="360"/>
        <w:jc w:val="both"/>
        <w:rPr>
          <w:u w:val="single"/>
        </w:rPr>
      </w:pPr>
    </w:p>
    <w:p w:rsidR="00B10C4B" w:rsidRDefault="00B10C4B" w:rsidP="00D0784F">
      <w:pPr>
        <w:pStyle w:val="Nagwek3"/>
      </w:pPr>
      <w:bookmarkStart w:id="91" w:name="_Toc365848876"/>
      <w:r>
        <w:t>Główne zbiorniki wód podziemnych.</w:t>
      </w:r>
      <w:bookmarkEnd w:id="91"/>
    </w:p>
    <w:p w:rsidR="00B10C4B" w:rsidRDefault="00B10C4B" w:rsidP="00D0784F">
      <w:pPr>
        <w:pStyle w:val="Nagwek3"/>
        <w:numPr>
          <w:ilvl w:val="0"/>
          <w:numId w:val="0"/>
        </w:numPr>
        <w:ind w:left="2410"/>
      </w:pPr>
    </w:p>
    <w:p w:rsidR="00B10C4B" w:rsidRDefault="00B10C4B" w:rsidP="000825A2">
      <w:pPr>
        <w:pStyle w:val="Style30"/>
        <w:spacing w:before="120" w:line="276" w:lineRule="auto"/>
        <w:ind w:firstLine="566"/>
        <w:rPr>
          <w:rFonts w:eastAsia="TimesNewRoman"/>
        </w:rPr>
      </w:pPr>
      <w:r w:rsidRPr="00373797">
        <w:rPr>
          <w:rStyle w:val="FontStyle90"/>
          <w:sz w:val="24"/>
        </w:rPr>
        <w:t>W rejonie lokalizacji przedsięwzięcia znajduje się Główny Zbiornik Wód Podziem</w:t>
      </w:r>
      <w:r>
        <w:rPr>
          <w:rStyle w:val="FontStyle90"/>
          <w:sz w:val="24"/>
        </w:rPr>
        <w:t>nych „Dolina Rzeki Wisłok " nr 432.</w:t>
      </w:r>
      <w:r>
        <w:rPr>
          <w:rFonts w:eastAsia="TimesNewRoman"/>
        </w:rPr>
        <w:t xml:space="preserve"> Z</w:t>
      </w:r>
      <w:r w:rsidRPr="005E5D5B">
        <w:rPr>
          <w:rFonts w:eastAsia="TimesNewRoman"/>
        </w:rPr>
        <w:t>biornik zbudowany jest z czwartorzędowych utworów aluwialnych</w:t>
      </w:r>
      <w:r>
        <w:rPr>
          <w:rFonts w:eastAsia="TimesNewRoman"/>
        </w:rPr>
        <w:t xml:space="preserve"> </w:t>
      </w:r>
      <w:r w:rsidRPr="005E5D5B">
        <w:rPr>
          <w:rFonts w:eastAsia="TimesNewRoman"/>
        </w:rPr>
        <w:t>o miąższości od kilku do kilkunastu metrów. Utwory te reprezentowane są przez otoczaki, żwiry</w:t>
      </w:r>
      <w:r>
        <w:rPr>
          <w:rFonts w:eastAsia="TimesNewRoman"/>
        </w:rPr>
        <w:t xml:space="preserve"> </w:t>
      </w:r>
      <w:r w:rsidRPr="005E5D5B">
        <w:rPr>
          <w:rFonts w:eastAsia="TimesNewRoman"/>
        </w:rPr>
        <w:t xml:space="preserve">i piaski o różnym stopniu zaglinienia. </w:t>
      </w:r>
      <w:r w:rsidRPr="005E5D5B">
        <w:rPr>
          <w:rFonts w:eastAsia="TimesNewRoman"/>
        </w:rPr>
        <w:lastRenderedPageBreak/>
        <w:t>Największe zaglinienie mają utwory</w:t>
      </w:r>
      <w:r>
        <w:rPr>
          <w:rFonts w:eastAsia="TimesNewRoman"/>
        </w:rPr>
        <w:t xml:space="preserve"> </w:t>
      </w:r>
      <w:r w:rsidRPr="005E5D5B">
        <w:rPr>
          <w:rFonts w:eastAsia="TimesNewRoman"/>
        </w:rPr>
        <w:t>żwirowo-piaszczyste w pobliżu zboczy zbudowanych ze skał fliszowych. Gliny i piaski pylaste</w:t>
      </w:r>
      <w:r>
        <w:rPr>
          <w:rFonts w:eastAsia="TimesNewRoman"/>
        </w:rPr>
        <w:t xml:space="preserve"> </w:t>
      </w:r>
      <w:r w:rsidRPr="005E5D5B">
        <w:rPr>
          <w:rFonts w:eastAsia="TimesNewRoman"/>
        </w:rPr>
        <w:t>występujące w stropowej partii aluwiów rzecznych w postaci warstwy o nieregularnej miąższości</w:t>
      </w:r>
      <w:r>
        <w:rPr>
          <w:rFonts w:eastAsia="TimesNewRoman"/>
        </w:rPr>
        <w:t xml:space="preserve"> </w:t>
      </w:r>
      <w:r w:rsidRPr="005E5D5B">
        <w:rPr>
          <w:rFonts w:eastAsia="TimesNewRoman"/>
        </w:rPr>
        <w:t>nie przekraczają zwykle 2 m. Podłoże omawianego zbiornika stanowią osady piaskowcowo</w:t>
      </w:r>
      <w:r>
        <w:rPr>
          <w:rFonts w:eastAsia="TimesNewRoman"/>
        </w:rPr>
        <w:t xml:space="preserve"> - </w:t>
      </w:r>
      <w:r w:rsidRPr="005E5D5B">
        <w:rPr>
          <w:rFonts w:eastAsia="TimesNewRoman"/>
        </w:rPr>
        <w:t>łupkowe</w:t>
      </w:r>
      <w:r>
        <w:rPr>
          <w:rFonts w:eastAsia="TimesNewRoman"/>
        </w:rPr>
        <w:t xml:space="preserve"> </w:t>
      </w:r>
      <w:r w:rsidRPr="005E5D5B">
        <w:rPr>
          <w:rFonts w:eastAsia="TimesNewRoman"/>
        </w:rPr>
        <w:t>fliszu karpackiego (Chowaniec i in., 2003).</w:t>
      </w:r>
      <w:r>
        <w:rPr>
          <w:rFonts w:eastAsia="TimesNewRoman"/>
        </w:rPr>
        <w:t xml:space="preserve"> </w:t>
      </w:r>
      <w:r w:rsidRPr="005E5D5B">
        <w:rPr>
          <w:rFonts w:eastAsia="TimesNewRoman"/>
        </w:rPr>
        <w:t>Warstwę wodonośną stanowią otoczaki, żwiry i piaski o różnej granulacji. Niekiedy, w utworach</w:t>
      </w:r>
      <w:r>
        <w:rPr>
          <w:rFonts w:eastAsia="TimesNewRoman"/>
        </w:rPr>
        <w:t xml:space="preserve"> </w:t>
      </w:r>
      <w:r w:rsidRPr="005E5D5B">
        <w:rPr>
          <w:rFonts w:eastAsia="TimesNewRoman"/>
        </w:rPr>
        <w:t>klastycznych, mogą występować wkładki i soczewki gliny lub iłu powodując lokalne napięcie</w:t>
      </w:r>
      <w:r>
        <w:rPr>
          <w:rFonts w:eastAsia="TimesNewRoman"/>
        </w:rPr>
        <w:t xml:space="preserve"> </w:t>
      </w:r>
      <w:r w:rsidRPr="005E5D5B">
        <w:rPr>
          <w:rFonts w:eastAsia="TimesNewRoman"/>
        </w:rPr>
        <w:t>zwierciadła wody. Wahania zwierciadła są niewielkie i dochodzą do 2,0 m. W pobliżu koryta</w:t>
      </w:r>
      <w:r>
        <w:rPr>
          <w:rFonts w:eastAsia="TimesNewRoman"/>
        </w:rPr>
        <w:t xml:space="preserve"> </w:t>
      </w:r>
      <w:r w:rsidRPr="005E5D5B">
        <w:rPr>
          <w:rFonts w:eastAsia="TimesNewRoman"/>
        </w:rPr>
        <w:t>Wisłoka stany wód podziemnych są ściśle uzależnione od stanów wody w rzece.</w:t>
      </w:r>
      <w:r>
        <w:rPr>
          <w:rFonts w:eastAsia="TimesNewRoman"/>
        </w:rPr>
        <w:t xml:space="preserve"> </w:t>
      </w:r>
      <w:r w:rsidRPr="005E5D5B">
        <w:rPr>
          <w:rFonts w:eastAsia="TimesNewRoman"/>
        </w:rPr>
        <w:t>Poziom wodonośny omawianego zbiornika zasilany jest poprzez bezpośrednią infiltrację</w:t>
      </w:r>
      <w:r>
        <w:rPr>
          <w:rFonts w:eastAsia="TimesNewRoman"/>
        </w:rPr>
        <w:t xml:space="preserve"> </w:t>
      </w:r>
      <w:r w:rsidRPr="005E5D5B">
        <w:rPr>
          <w:rFonts w:eastAsia="TimesNewRoman"/>
        </w:rPr>
        <w:t>opadów atmosferycznych oraz z cieków powierzchniowych. W mniejszym stopniu dopływem</w:t>
      </w:r>
      <w:r>
        <w:rPr>
          <w:rFonts w:eastAsia="TimesNewRoman"/>
        </w:rPr>
        <w:t xml:space="preserve"> </w:t>
      </w:r>
      <w:r w:rsidRPr="005E5D5B">
        <w:rPr>
          <w:rFonts w:eastAsia="TimesNewRoman"/>
        </w:rPr>
        <w:t>wód z podłoża.</w:t>
      </w:r>
      <w:r>
        <w:rPr>
          <w:rFonts w:eastAsia="TimesNewRoman"/>
        </w:rPr>
        <w:t xml:space="preserve"> </w:t>
      </w:r>
      <w:r w:rsidRPr="005E5D5B">
        <w:rPr>
          <w:rFonts w:eastAsia="TimesNewRoman"/>
        </w:rPr>
        <w:t>Wody podziemne w obrębie tarasów niższych występują w więzi hydraulicznej z wodami</w:t>
      </w:r>
      <w:r>
        <w:rPr>
          <w:rFonts w:eastAsia="TimesNewRoman"/>
        </w:rPr>
        <w:t xml:space="preserve"> </w:t>
      </w:r>
      <w:r w:rsidRPr="005E5D5B">
        <w:rPr>
          <w:rFonts w:eastAsia="TimesNewRoman"/>
        </w:rPr>
        <w:t>powierzchniowymi, jednak rzeka spełnia tu rolę drenującą. Zwierciadło wody stabilizuje się</w:t>
      </w:r>
      <w:r>
        <w:rPr>
          <w:rFonts w:eastAsia="TimesNewRoman"/>
        </w:rPr>
        <w:t xml:space="preserve"> </w:t>
      </w:r>
      <w:r w:rsidRPr="005E5D5B">
        <w:rPr>
          <w:rFonts w:eastAsia="TimesNewRoman"/>
        </w:rPr>
        <w:t>płytko, najczęściej 1–2 m poniżej powierzchni terenu.</w:t>
      </w:r>
    </w:p>
    <w:p w:rsidR="00B10C4B" w:rsidRDefault="00B10C4B" w:rsidP="000825A2">
      <w:pPr>
        <w:pStyle w:val="Style30"/>
        <w:spacing w:before="120" w:line="276" w:lineRule="auto"/>
        <w:ind w:firstLine="566"/>
        <w:rPr>
          <w:rFonts w:eastAsia="TimesNewRoman"/>
        </w:rPr>
      </w:pPr>
    </w:p>
    <w:p w:rsidR="00B10C4B" w:rsidRDefault="00B10C4B" w:rsidP="000825A2">
      <w:pPr>
        <w:pStyle w:val="Style30"/>
        <w:spacing w:before="120" w:line="276" w:lineRule="auto"/>
        <w:ind w:firstLine="566"/>
        <w:rPr>
          <w:rFonts w:eastAsia="TimesNewRoman"/>
        </w:rPr>
      </w:pPr>
    </w:p>
    <w:p w:rsidR="00B10C4B" w:rsidRPr="000825A2" w:rsidRDefault="00B10C4B" w:rsidP="000825A2">
      <w:pPr>
        <w:pStyle w:val="Style30"/>
        <w:spacing w:before="120" w:line="276" w:lineRule="auto"/>
        <w:ind w:firstLine="566"/>
        <w:rPr>
          <w:rFonts w:eastAsia="TimesNewRoman"/>
        </w:rPr>
      </w:pPr>
      <w:r w:rsidRPr="000825A2">
        <w:rPr>
          <w:rFonts w:eastAsia="TimesNewRoman"/>
        </w:rPr>
        <w:t>Według przyjętej do MhP 1:50 000 klasyfikacji jakości wód podziemnych (Błaszyk, Macioszczykowa,</w:t>
      </w:r>
      <w:r>
        <w:rPr>
          <w:rFonts w:eastAsia="TimesNewRoman"/>
        </w:rPr>
        <w:t xml:space="preserve"> </w:t>
      </w:r>
      <w:r w:rsidRPr="000825A2">
        <w:rPr>
          <w:rFonts w:eastAsia="TimesNewRoman"/>
        </w:rPr>
        <w:t>1993), wody omawianego poziomu zaliczono do klasy IIa i IIb, rzadziej III. Najczęściej</w:t>
      </w:r>
      <w:r>
        <w:rPr>
          <w:rFonts w:eastAsia="TimesNewRoman"/>
        </w:rPr>
        <w:t xml:space="preserve"> </w:t>
      </w:r>
      <w:r w:rsidRPr="000825A2">
        <w:rPr>
          <w:rFonts w:eastAsia="TimesNewRoman"/>
        </w:rPr>
        <w:t>są one zanieczyszczone pod względem bakteriologicznym oraz zawierają podwyższone</w:t>
      </w:r>
      <w:r>
        <w:rPr>
          <w:rFonts w:eastAsia="TimesNewRoman"/>
        </w:rPr>
        <w:t xml:space="preserve"> </w:t>
      </w:r>
      <w:r w:rsidRPr="000825A2">
        <w:rPr>
          <w:rFonts w:eastAsia="TimesNewRoman"/>
        </w:rPr>
        <w:t>ilości żelaza, manganu i związków azotu.</w:t>
      </w:r>
    </w:p>
    <w:p w:rsidR="00B10C4B" w:rsidRDefault="00B10C4B" w:rsidP="000825A2">
      <w:pPr>
        <w:pStyle w:val="Style30"/>
        <w:spacing w:before="120" w:line="276" w:lineRule="auto"/>
        <w:ind w:firstLine="566"/>
        <w:rPr>
          <w:rFonts w:eastAsia="TimesNewRoman"/>
        </w:rPr>
      </w:pPr>
      <w:r w:rsidRPr="000825A2">
        <w:rPr>
          <w:rFonts w:eastAsia="TimesNewRoman"/>
        </w:rPr>
        <w:t>W obrębie opisanego zbiornika, eksploatację wód podziemnych prowadzi się z utworów</w:t>
      </w:r>
      <w:r>
        <w:rPr>
          <w:rFonts w:eastAsia="TimesNewRoman"/>
        </w:rPr>
        <w:t xml:space="preserve"> </w:t>
      </w:r>
      <w:r w:rsidRPr="000825A2">
        <w:rPr>
          <w:rFonts w:eastAsia="TimesNewRoman"/>
        </w:rPr>
        <w:t>czwartorzędowych za pomocą studni kopanych oraz otworów hydrogeologicznych. Woda służy</w:t>
      </w:r>
      <w:r>
        <w:rPr>
          <w:rFonts w:eastAsia="TimesNewRoman"/>
        </w:rPr>
        <w:t xml:space="preserve"> </w:t>
      </w:r>
      <w:r w:rsidRPr="000825A2">
        <w:rPr>
          <w:rFonts w:eastAsia="TimesNewRoman"/>
        </w:rPr>
        <w:t>do celów socjalno-bytowych miejscowej ludności, a także jest zużywana przez rolnictwo, przemysł</w:t>
      </w:r>
      <w:r>
        <w:rPr>
          <w:rFonts w:eastAsia="TimesNewRoman"/>
        </w:rPr>
        <w:t xml:space="preserve"> </w:t>
      </w:r>
      <w:r w:rsidRPr="000825A2">
        <w:rPr>
          <w:rFonts w:eastAsia="TimesNewRoman"/>
        </w:rPr>
        <w:t>i rzemiosło.</w:t>
      </w:r>
    </w:p>
    <w:p w:rsidR="00B10C4B" w:rsidRDefault="00B10C4B" w:rsidP="000825A2">
      <w:pPr>
        <w:pStyle w:val="Style30"/>
        <w:spacing w:before="120" w:line="276" w:lineRule="auto"/>
        <w:ind w:firstLine="566"/>
        <w:rPr>
          <w:rFonts w:eastAsia="TimesNewRoman"/>
        </w:rPr>
      </w:pPr>
      <w:r>
        <w:rPr>
          <w:rFonts w:eastAsia="TimesNewRoman"/>
        </w:rPr>
        <w:t>Przedmiotowa inwestycja nie wpłynie negatywne na ww. zbiornik wód podziemnych z racji odległości oraz skali i rodzaju przedsięwzięcia.</w:t>
      </w:r>
    </w:p>
    <w:p w:rsidR="00B10C4B" w:rsidRDefault="00B10C4B" w:rsidP="00CA0AC5">
      <w:pPr>
        <w:pStyle w:val="Nagwek4"/>
        <w:numPr>
          <w:ilvl w:val="0"/>
          <w:numId w:val="0"/>
        </w:numPr>
      </w:pPr>
    </w:p>
    <w:p w:rsidR="00B10C4B" w:rsidRDefault="00B10C4B" w:rsidP="004D2049">
      <w:pPr>
        <w:spacing w:line="276" w:lineRule="auto"/>
        <w:ind w:firstLine="708"/>
        <w:jc w:val="both"/>
        <w:rPr>
          <w:rStyle w:val="FontStyle90"/>
          <w:sz w:val="24"/>
        </w:rPr>
      </w:pPr>
    </w:p>
    <w:p w:rsidR="00B10C4B" w:rsidRPr="004E4F10" w:rsidRDefault="00B10C4B" w:rsidP="00316205">
      <w:pPr>
        <w:pStyle w:val="Nagwek1"/>
        <w:rPr>
          <w:rStyle w:val="FontStyle90"/>
          <w:sz w:val="32"/>
          <w:szCs w:val="32"/>
        </w:rPr>
      </w:pPr>
      <w:bookmarkStart w:id="92" w:name="_Toc365848877"/>
      <w:r w:rsidRPr="004E4F10">
        <w:rPr>
          <w:rStyle w:val="FontStyle90"/>
          <w:sz w:val="32"/>
          <w:szCs w:val="32"/>
        </w:rPr>
        <w:t>Opis analizowanych wariantów.</w:t>
      </w:r>
      <w:bookmarkEnd w:id="92"/>
    </w:p>
    <w:p w:rsidR="00B10C4B" w:rsidRDefault="003A4426" w:rsidP="004E4F10">
      <w:r>
        <w:rPr>
          <w:noProof/>
        </w:rPr>
        <w:pict>
          <v:line id="_x0000_s1040" style="position:absolute;z-index:8;visibility:visible" from="36pt,7.35pt" to="6in,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BaFAIAACkEAAAOAAAAZHJzL2Uyb0RvYy54bWysU8GO2jAQvVfqP1i+QxIKlESEVZVAL7SL&#10;tNsPMLZDrDq2ZRsCqvrvHTtAS3upql6ccWbmzZt54+XTuZPoxK0TWpU4G6cYcUU1E+pQ4i+vm9EC&#10;I+eJYkRqxUt84Q4/rd6+Wfam4BPdasm4RQCiXNGbErfemyJJHG15R9xYG67A2WjbEQ9Xe0iYJT2g&#10;dzKZpOk86bVlxmrKnYO/9eDEq4jfNJz656Zx3CNZYuDm42njuQ9nslqS4mCJaQW90iD/wKIjQkHR&#10;O1RNPEFHK/6A6gS12unGj6nuEt00gvLYA3STpb9189ISw2MvMBxn7mNy/w+Wfj7tLBKsxDlGinQg&#10;0VYojvIwmd64AgIqtbOhN3pWL2ar6VeHlK5aog48Mny9GEjLQkbykBIuzgD+vv+kGcSQo9dxTOfG&#10;dgESBoDOUY3LXQ1+9ojCz1k6yUFijOjNl5Dilmis8x+57lAwSiyBcwQmp63zgQgpbiGhjtIbIWUU&#10;WyrUA9s8naUxw2kpWPCGOGcP+0padCJhX9JFCvUHtIcwq4+KRbSWE7a+2p4IOdhQXaqAB70An6s1&#10;LMS3PM3Xi/ViOppO5uvRNK3r0YdNNR3NN9n7Wf2urqo6+x6oZdOiFYxxFdjdljOb/p3412cyrNV9&#10;Pe9zSB7R48CA7O0bSUcxg37DJuw1u+xsmEbQFfYxBl/fTlj4X+8x6ucLX/0AAAD//wMAUEsDBBQA&#10;BgAIAAAAIQBc1tVU2wAAAAgBAAAPAAAAZHJzL2Rvd25yZXYueG1sTI9BS8NAEIXvgv9hGcGb3bSU&#10;psRsigheAjm0CqW3aXZMQrOzIbtN4793xIMe572ZN9/Ld7Pr1URj6DwbWC4SUMS1tx03Bj7e3562&#10;oEJEtth7JgNfFGBX3N/lmFl/4z1Nh9goCeGQoYE2xiHTOtQtOQwLPxCL9+lHh1HGsdF2xJuEu16v&#10;kmSjHXYsH1oc6LWl+nK4OsE4Hsdqj2lXnuoKp3KZVFxejHl8mF+eQUWa498y/ODLDRTCdPZXtkH1&#10;BtKVVImir1NQ4m83axHOv4Iucv2/QPENAAD//wMAUEsBAi0AFAAGAAgAAAAhALaDOJL+AAAA4QEA&#10;ABMAAAAAAAAAAAAAAAAAAAAAAFtDb250ZW50X1R5cGVzXS54bWxQSwECLQAUAAYACAAAACEAOP0h&#10;/9YAAACUAQAACwAAAAAAAAAAAAAAAAAvAQAAX3JlbHMvLnJlbHNQSwECLQAUAAYACAAAACEAyrVQ&#10;WhQCAAApBAAADgAAAAAAAAAAAAAAAAAuAgAAZHJzL2Uyb0RvYy54bWxQSwECLQAUAAYACAAAACEA&#10;XNbVVNsAAAAIAQAADwAAAAAAAAAAAAAAAABuBAAAZHJzL2Rvd25yZXYueG1sUEsFBgAAAAAEAAQA&#10;8wAAAHYFAAAAAA==&#10;" strokecolor="green" strokeweight="1.5pt"/>
        </w:pict>
      </w:r>
    </w:p>
    <w:p w:rsidR="00B10C4B" w:rsidRDefault="00B10C4B" w:rsidP="00151AF9">
      <w:pPr>
        <w:pStyle w:val="Nagwek2"/>
      </w:pPr>
      <w:bookmarkStart w:id="93" w:name="_Toc365848878"/>
      <w:r>
        <w:t>Uwagi Ogólne</w:t>
      </w:r>
      <w:bookmarkEnd w:id="93"/>
    </w:p>
    <w:p w:rsidR="00B10C4B" w:rsidRDefault="00B10C4B" w:rsidP="00CA0AC5">
      <w:pPr>
        <w:spacing w:line="276" w:lineRule="auto"/>
        <w:jc w:val="both"/>
      </w:pPr>
    </w:p>
    <w:p w:rsidR="00B10C4B" w:rsidRDefault="00B10C4B" w:rsidP="003E4D8B">
      <w:pPr>
        <w:spacing w:line="276" w:lineRule="auto"/>
        <w:ind w:firstLine="708"/>
        <w:jc w:val="both"/>
      </w:pPr>
      <w:r>
        <w:t>Na etapie decyzji środowiskowej Inwestor złożył wniosek o wydanie tej decyzji dla przedsięwzięcia: „</w:t>
      </w:r>
      <w:r w:rsidRPr="003E4D8B">
        <w:t xml:space="preserve">Wycięcie drzew z części nieruchomości położonej w miejscowości Daliowa o nr ewidencyjnym </w:t>
      </w:r>
      <w:r>
        <w:t>269/8 , własność Gminy Jaśliska”, w którym wskazano wariant inwestycyjny jako wariant preferowany przez wnioskodawcę i jedyny. W związku z powyższym  n</w:t>
      </w:r>
      <w:r w:rsidRPr="003E4D8B">
        <w:t>ie przewiduje się wariantowości przedsięwzięcia</w:t>
      </w:r>
      <w:r>
        <w:t>.</w:t>
      </w:r>
      <w:r w:rsidRPr="003E4D8B">
        <w:t xml:space="preserve"> </w:t>
      </w:r>
    </w:p>
    <w:p w:rsidR="00B10C4B" w:rsidRDefault="00B10C4B" w:rsidP="00A1355D">
      <w:pPr>
        <w:spacing w:line="276" w:lineRule="auto"/>
        <w:ind w:firstLine="708"/>
        <w:jc w:val="both"/>
      </w:pPr>
    </w:p>
    <w:p w:rsidR="00B10C4B" w:rsidRPr="005751CA" w:rsidRDefault="00B10C4B" w:rsidP="002323C2">
      <w:pPr>
        <w:autoSpaceDE w:val="0"/>
        <w:autoSpaceDN w:val="0"/>
        <w:adjustRightInd w:val="0"/>
        <w:spacing w:line="276" w:lineRule="auto"/>
        <w:jc w:val="both"/>
      </w:pPr>
    </w:p>
    <w:p w:rsidR="00B10C4B" w:rsidRDefault="00B10C4B" w:rsidP="008D1887">
      <w:pPr>
        <w:spacing w:line="276" w:lineRule="auto"/>
        <w:jc w:val="both"/>
        <w:rPr>
          <w:rFonts w:ascii="TTE37D9470t00" w:hAnsi="TTE37D9470t00" w:cs="TTE37D9470t00"/>
          <w:sz w:val="20"/>
          <w:szCs w:val="20"/>
        </w:rPr>
      </w:pPr>
    </w:p>
    <w:p w:rsidR="00B10C4B" w:rsidRPr="003E4D8B" w:rsidRDefault="00B10C4B" w:rsidP="003E4D8B">
      <w:pPr>
        <w:pStyle w:val="Nagwek1"/>
      </w:pPr>
      <w:bookmarkStart w:id="94" w:name="_Toc365848879"/>
      <w:r w:rsidRPr="007168A8">
        <w:lastRenderedPageBreak/>
        <w:t>Oddziaływanie wariantów przedsięwzięcia na środowisko.</w:t>
      </w:r>
      <w:bookmarkEnd w:id="94"/>
      <w:r w:rsidRPr="003E4D8B">
        <w:rPr>
          <w:rFonts w:ascii="TTE37D9470t00" w:hAnsi="TTE37D9470t00" w:cs="TTE37D9470t00"/>
          <w:sz w:val="20"/>
          <w:szCs w:val="20"/>
        </w:rPr>
        <w:tab/>
      </w:r>
    </w:p>
    <w:p w:rsidR="00B10C4B" w:rsidRDefault="003A4426" w:rsidP="008D1887">
      <w:pPr>
        <w:spacing w:line="276" w:lineRule="auto"/>
        <w:jc w:val="both"/>
        <w:rPr>
          <w:rFonts w:ascii="TTE37D9470t00" w:hAnsi="TTE37D9470t00" w:cs="TTE37D9470t00"/>
          <w:sz w:val="20"/>
          <w:szCs w:val="20"/>
        </w:rPr>
      </w:pPr>
      <w:r>
        <w:rPr>
          <w:noProof/>
        </w:rPr>
        <w:pict>
          <v:line id="_x0000_s1041" style="position:absolute;left:0;text-align:left;z-index:9;visibility:visible" from="36pt,3.4pt" to="6in,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42FAIAACoEAAAOAAAAZHJzL2Uyb0RvYy54bWysU8Gu2jAQvFfqP1i+QxIaKESEpyqBXmgf&#10;0nv9AGM7xKpjW7YhoKr/3rUDtLSXqurFsePd2dmZ9fLp3El04tYJrUqcjVOMuKKaCXUo8ZfXzWiO&#10;kfNEMSK14iW+cIefVm/fLHtT8IlutWTcIgBRruhNiVvvTZEkjra8I26sDVdw2WjbEQ9He0iYJT2g&#10;dzKZpOks6bVlxmrKnYO/9XCJVxG/aTj1z03juEeyxMDNx9XGdR/WZLUkxcES0wp6pUH+gUVHhIKi&#10;d6iaeIKOVvwB1QlqtdONH1PdJbppBOWxB+gmS3/r5qUlhsdeQBxn7jK5/wdLP592FgkG3oE8inTg&#10;0VYojhZBmt64AiIqtbOhOXpWL2ar6VeHlK5aog48Uny9GEjLQkbykBIOzkCBff9JM4ghR6+jTufG&#10;dgESFEDnaMflbgc/e0Th5zSdLMBjjOjtLiHFLdFY5z9y3aGwKbEEzhGYnLbOByKkuIWEOkpvhJTR&#10;balQD2wX6TSNGU5LwcJtiHP2sK+kRScSBiadp1B/QHsIs/qoWERrOWHr694TIYc9VJcq4EEvwOe6&#10;Gybi2yJdrOfreT7KJ7P1KE/revRhU+Wj2SZ7P63f1VVVZ98DtSwvWsEYV4HdbTqz/O/cv76TYa7u&#10;83nXIXlEj4IB2ds3ko5mBv+GSdhrdtnZoEbwFQYyBl8fT5j4X88x6ucTX/0AAAD//wMAUEsDBBQA&#10;BgAIAAAAIQA8rEqp2gAAAAYBAAAPAAAAZHJzL2Rvd25yZXYueG1sTI9BS8NAEIXvgv9hGcGb3bRI&#10;WmI2pQheAjm0CsXbNDtNQrOzIbtN47939KLHx5v35nv5dna9mmgMnWcDy0UCirj2tuPGwMf729MG&#10;VIjIFnvPZOCLAmyL+7scM+tvvKfpEBslJRwyNNDGOGRah7olh2HhB2Lxzn50GEWOjbYj3qTc9XqV&#10;JKl22LF8aHGg15bqy+HqBON4HKs9rrvys65wKpdJxeXFmMeHefcCKtIc/47hB18yUAjTyV/ZBtUb&#10;WK9kSjSQygCxN+mz6NOv1kWu/+MX3wAAAP//AwBQSwECLQAUAAYACAAAACEAtoM4kv4AAADhAQAA&#10;EwAAAAAAAAAAAAAAAAAAAAAAW0NvbnRlbnRfVHlwZXNdLnhtbFBLAQItABQABgAIAAAAIQA4/SH/&#10;1gAAAJQBAAALAAAAAAAAAAAAAAAAAC8BAABfcmVscy8ucmVsc1BLAQItABQABgAIAAAAIQD/yu42&#10;FAIAACoEAAAOAAAAAAAAAAAAAAAAAC4CAABkcnMvZTJvRG9jLnhtbFBLAQItABQABgAIAAAAIQA8&#10;rEqp2gAAAAYBAAAPAAAAAAAAAAAAAAAAAG4EAABkcnMvZG93bnJldi54bWxQSwUGAAAAAAQABADz&#10;AAAAdQUAAAAA&#10;" strokecolor="green" strokeweight="1.5pt"/>
        </w:pict>
      </w:r>
    </w:p>
    <w:p w:rsidR="00B10C4B" w:rsidRDefault="00B10C4B" w:rsidP="00151AF9">
      <w:pPr>
        <w:pStyle w:val="Nagwek2"/>
      </w:pPr>
      <w:bookmarkStart w:id="95" w:name="_Toc365848880"/>
      <w:r>
        <w:t>Oddziaływanie na stan powietrza atmosferycznego.</w:t>
      </w:r>
      <w:bookmarkEnd w:id="95"/>
    </w:p>
    <w:p w:rsidR="00B10C4B" w:rsidRDefault="00B10C4B" w:rsidP="00D0784F">
      <w:pPr>
        <w:pStyle w:val="Nagwek3"/>
      </w:pPr>
      <w:bookmarkStart w:id="96" w:name="_Toc365848881"/>
      <w:r>
        <w:t>Metodyka obliczeń</w:t>
      </w:r>
      <w:bookmarkEnd w:id="96"/>
    </w:p>
    <w:p w:rsidR="00B10C4B" w:rsidRDefault="00B10C4B" w:rsidP="00D0784F">
      <w:pPr>
        <w:pStyle w:val="Nagwek3"/>
        <w:numPr>
          <w:ilvl w:val="0"/>
          <w:numId w:val="0"/>
        </w:numPr>
        <w:ind w:left="2410"/>
      </w:pPr>
    </w:p>
    <w:p w:rsidR="00B10C4B" w:rsidRDefault="00B10C4B" w:rsidP="001B0C92">
      <w:pPr>
        <w:pStyle w:val="Style30"/>
        <w:spacing w:before="115" w:line="276" w:lineRule="auto"/>
        <w:ind w:firstLine="557"/>
        <w:rPr>
          <w:rStyle w:val="FontStyle90"/>
          <w:sz w:val="24"/>
        </w:rPr>
      </w:pPr>
      <w:r>
        <w:rPr>
          <w:rStyle w:val="FontStyle90"/>
          <w:sz w:val="24"/>
        </w:rPr>
        <w:t>Oddziaływanie przedsięwzięcia na stan powietrza atmosferycznego dokonano w oparciu o ilość zużytego paliwa i oleju oraz danych literaturowych.</w:t>
      </w:r>
    </w:p>
    <w:p w:rsidR="00B10C4B" w:rsidRDefault="00B10C4B" w:rsidP="001B0C92">
      <w:pPr>
        <w:pStyle w:val="Style30"/>
        <w:spacing w:before="115" w:line="276" w:lineRule="auto"/>
        <w:ind w:firstLine="557"/>
        <w:rPr>
          <w:rStyle w:val="FontStyle90"/>
          <w:sz w:val="24"/>
        </w:rPr>
      </w:pPr>
      <w:r>
        <w:rPr>
          <w:rStyle w:val="FontStyle90"/>
          <w:sz w:val="24"/>
        </w:rPr>
        <w:t>W związku z powyższym szacunkowo o</w:t>
      </w:r>
      <w:r w:rsidRPr="001B0C92">
        <w:rPr>
          <w:rStyle w:val="FontStyle90"/>
          <w:sz w:val="24"/>
        </w:rPr>
        <w:t>kreślono ilość paliw i olejów zużytych w trakcie wykonywania poszczególnych</w:t>
      </w:r>
      <w:r>
        <w:rPr>
          <w:rStyle w:val="FontStyle90"/>
          <w:sz w:val="24"/>
        </w:rPr>
        <w:t xml:space="preserve"> </w:t>
      </w:r>
      <w:r w:rsidRPr="001B0C92">
        <w:rPr>
          <w:rStyle w:val="FontStyle90"/>
          <w:sz w:val="24"/>
        </w:rPr>
        <w:t>operacji technologicznych. Ilość wyemitowanych w postaci spalin i olejów substancji</w:t>
      </w:r>
      <w:r>
        <w:rPr>
          <w:rStyle w:val="FontStyle90"/>
          <w:sz w:val="24"/>
        </w:rPr>
        <w:t xml:space="preserve"> </w:t>
      </w:r>
      <w:r w:rsidRPr="001B0C92">
        <w:rPr>
          <w:rStyle w:val="FontStyle90"/>
          <w:sz w:val="24"/>
        </w:rPr>
        <w:t>toksycznych określono na podstawie zużytych paliw i olejów oraz czasu pracy poszczególnych</w:t>
      </w:r>
      <w:r>
        <w:rPr>
          <w:rStyle w:val="FontStyle90"/>
          <w:sz w:val="24"/>
        </w:rPr>
        <w:t xml:space="preserve"> </w:t>
      </w:r>
      <w:r w:rsidRPr="001B0C92">
        <w:rPr>
          <w:rStyle w:val="FontStyle90"/>
          <w:sz w:val="24"/>
        </w:rPr>
        <w:t>urządzeń.</w:t>
      </w:r>
      <w:r>
        <w:rPr>
          <w:rStyle w:val="FontStyle90"/>
          <w:sz w:val="24"/>
        </w:rPr>
        <w:t xml:space="preserve"> </w:t>
      </w:r>
      <w:r w:rsidRPr="001B0C92">
        <w:rPr>
          <w:rStyle w:val="FontStyle90"/>
          <w:sz w:val="24"/>
        </w:rPr>
        <w:t>Masę substancji toksycznych wyemitowanych przez urządzenia napędzane silnikami</w:t>
      </w:r>
      <w:r>
        <w:rPr>
          <w:rStyle w:val="FontStyle90"/>
          <w:sz w:val="24"/>
        </w:rPr>
        <w:t xml:space="preserve"> </w:t>
      </w:r>
      <w:r w:rsidRPr="001B0C92">
        <w:rPr>
          <w:rStyle w:val="FontStyle90"/>
          <w:sz w:val="24"/>
        </w:rPr>
        <w:t>wysokoprężnymi określono z wykorzystaniem danych literaturowych (BERNHARDT i IN.). Na ich podstawie sporządzono tabelę przedstawiającą ilość toksycznych składników</w:t>
      </w:r>
      <w:r>
        <w:rPr>
          <w:rStyle w:val="FontStyle90"/>
          <w:sz w:val="24"/>
        </w:rPr>
        <w:t xml:space="preserve"> </w:t>
      </w:r>
      <w:r w:rsidRPr="001B0C92">
        <w:rPr>
          <w:rStyle w:val="FontStyle90"/>
          <w:sz w:val="24"/>
        </w:rPr>
        <w:t>wyemitowanych przez silniki w wyniku spale</w:t>
      </w:r>
      <w:r>
        <w:rPr>
          <w:rStyle w:val="FontStyle90"/>
          <w:sz w:val="24"/>
        </w:rPr>
        <w:t>nia 1 l oleju napędowego (</w:t>
      </w:r>
      <w:r w:rsidRPr="001B0C92">
        <w:rPr>
          <w:rStyle w:val="FontStyle90"/>
          <w:i/>
          <w:sz w:val="24"/>
        </w:rPr>
        <w:t>Tab. 6</w:t>
      </w:r>
      <w:r w:rsidRPr="001B0C92">
        <w:rPr>
          <w:rStyle w:val="FontStyle90"/>
          <w:sz w:val="24"/>
        </w:rPr>
        <w:t>). Do</w:t>
      </w:r>
      <w:r>
        <w:rPr>
          <w:rStyle w:val="FontStyle90"/>
          <w:sz w:val="24"/>
        </w:rPr>
        <w:t xml:space="preserve"> </w:t>
      </w:r>
      <w:r w:rsidRPr="001B0C92">
        <w:rPr>
          <w:rStyle w:val="FontStyle90"/>
          <w:sz w:val="24"/>
        </w:rPr>
        <w:t xml:space="preserve">oceny masy substancji </w:t>
      </w:r>
      <w:r>
        <w:rPr>
          <w:rStyle w:val="FontStyle90"/>
          <w:sz w:val="24"/>
        </w:rPr>
        <w:t xml:space="preserve">toksycznych wyemitowanych przez </w:t>
      </w:r>
      <w:r w:rsidRPr="001B0C92">
        <w:rPr>
          <w:rStyle w:val="FontStyle90"/>
          <w:sz w:val="24"/>
        </w:rPr>
        <w:t>silniki pilarek spalinowych</w:t>
      </w:r>
      <w:r>
        <w:rPr>
          <w:rStyle w:val="FontStyle90"/>
          <w:sz w:val="24"/>
        </w:rPr>
        <w:t xml:space="preserve"> </w:t>
      </w:r>
      <w:r w:rsidRPr="001B0C92">
        <w:rPr>
          <w:rStyle w:val="FontStyle90"/>
          <w:sz w:val="24"/>
        </w:rPr>
        <w:t>wykorzystano wyniki badań STRUMA (1988), w których określił on poziom emisji różnego</w:t>
      </w:r>
      <w:r>
        <w:rPr>
          <w:rStyle w:val="FontStyle90"/>
          <w:sz w:val="24"/>
        </w:rPr>
        <w:t xml:space="preserve"> </w:t>
      </w:r>
      <w:r w:rsidRPr="001B0C92">
        <w:rPr>
          <w:rStyle w:val="FontStyle90"/>
          <w:sz w:val="24"/>
        </w:rPr>
        <w:t>rodzaju substancji w gazach spalinowych podczas pozorowanego procesu pracy</w:t>
      </w:r>
      <w:r>
        <w:rPr>
          <w:rStyle w:val="FontStyle90"/>
          <w:sz w:val="24"/>
        </w:rPr>
        <w:t xml:space="preserve"> </w:t>
      </w:r>
      <w:r w:rsidRPr="001B0C92">
        <w:rPr>
          <w:rStyle w:val="FontStyle90"/>
          <w:sz w:val="24"/>
        </w:rPr>
        <w:t>siedmiu typów pilarek.</w:t>
      </w:r>
      <w:r>
        <w:rPr>
          <w:rStyle w:val="FontStyle90"/>
          <w:sz w:val="24"/>
        </w:rPr>
        <w:t xml:space="preserve"> </w:t>
      </w:r>
      <w:r w:rsidRPr="001B0C92">
        <w:rPr>
          <w:rStyle w:val="FontStyle90"/>
          <w:sz w:val="24"/>
        </w:rPr>
        <w:t>Z wykorzystaniem zgromadzonych w ten sposób materiałów źródłowych obliczono</w:t>
      </w:r>
      <w:r>
        <w:rPr>
          <w:rStyle w:val="FontStyle90"/>
          <w:sz w:val="24"/>
        </w:rPr>
        <w:t xml:space="preserve"> </w:t>
      </w:r>
      <w:r w:rsidRPr="001B0C92">
        <w:rPr>
          <w:rStyle w:val="FontStyle90"/>
          <w:sz w:val="24"/>
        </w:rPr>
        <w:t>zużycie paliw oraz wielkość emisji substancji toksycznych. Określane wielkości przedstawiono</w:t>
      </w:r>
      <w:r>
        <w:rPr>
          <w:rStyle w:val="FontStyle90"/>
          <w:sz w:val="24"/>
        </w:rPr>
        <w:t xml:space="preserve"> </w:t>
      </w:r>
      <w:r w:rsidRPr="001B0C92">
        <w:rPr>
          <w:rStyle w:val="FontStyle90"/>
          <w:sz w:val="24"/>
        </w:rPr>
        <w:t>w przeliczeniu na jednostkę powierzchni oraz na 100 m</w:t>
      </w:r>
      <w:r w:rsidRPr="001B0C92">
        <w:rPr>
          <w:rStyle w:val="FontStyle90"/>
          <w:sz w:val="24"/>
          <w:vertAlign w:val="superscript"/>
        </w:rPr>
        <w:t>3</w:t>
      </w:r>
      <w:r w:rsidRPr="001B0C92">
        <w:rPr>
          <w:rStyle w:val="FontStyle90"/>
          <w:sz w:val="24"/>
        </w:rPr>
        <w:t xml:space="preserve"> pozyskanego drewna.</w:t>
      </w:r>
      <w:r>
        <w:rPr>
          <w:rStyle w:val="FontStyle90"/>
          <w:sz w:val="24"/>
        </w:rPr>
        <w:t xml:space="preserve"> </w:t>
      </w:r>
      <w:r w:rsidRPr="001B0C92">
        <w:rPr>
          <w:rStyle w:val="FontStyle90"/>
          <w:sz w:val="24"/>
        </w:rPr>
        <w:t>Obliczono także zużycie paliw podczas wykonywania poszczególnych operacji technologicznych</w:t>
      </w:r>
      <w:r>
        <w:rPr>
          <w:rStyle w:val="FontStyle90"/>
          <w:sz w:val="24"/>
        </w:rPr>
        <w:t xml:space="preserve"> </w:t>
      </w:r>
      <w:r w:rsidRPr="001B0C92">
        <w:rPr>
          <w:rStyle w:val="FontStyle90"/>
          <w:sz w:val="24"/>
        </w:rPr>
        <w:t>w czasie operacyjnym i w czasie zmiany kontrolnej.</w:t>
      </w: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Default="00B10C4B" w:rsidP="001B0C92">
      <w:pPr>
        <w:pStyle w:val="Style30"/>
        <w:widowControl/>
        <w:spacing w:before="115" w:line="276" w:lineRule="auto"/>
        <w:ind w:firstLine="0"/>
        <w:rPr>
          <w:rStyle w:val="FontStyle90"/>
          <w:sz w:val="24"/>
        </w:rPr>
      </w:pPr>
    </w:p>
    <w:p w:rsidR="00B10C4B" w:rsidRPr="001B0C92" w:rsidRDefault="00B10C4B" w:rsidP="001B0C92">
      <w:pPr>
        <w:pStyle w:val="Style30"/>
        <w:spacing w:before="115" w:line="240" w:lineRule="auto"/>
        <w:ind w:firstLine="0"/>
        <w:rPr>
          <w:rStyle w:val="FontStyle90"/>
          <w:i/>
          <w:sz w:val="20"/>
          <w:szCs w:val="20"/>
        </w:rPr>
      </w:pPr>
      <w:r w:rsidRPr="001B0C92">
        <w:rPr>
          <w:rStyle w:val="FontStyle90"/>
          <w:i/>
          <w:sz w:val="20"/>
          <w:szCs w:val="20"/>
        </w:rPr>
        <w:t xml:space="preserve">Tabela 6. Ilość toksycznych składników gazów spalinowych emitowanych podczas spalania 1 l </w:t>
      </w:r>
      <w:r>
        <w:rPr>
          <w:rStyle w:val="FontStyle90"/>
          <w:i/>
          <w:sz w:val="20"/>
          <w:szCs w:val="20"/>
        </w:rPr>
        <w:t>paliwa (BERNHARDT i IN.</w:t>
      </w:r>
      <w:r w:rsidRPr="001B0C92">
        <w:rPr>
          <w:rStyle w:val="FontStyle90"/>
          <w:i/>
          <w:sz w:val="20"/>
          <w:szCs w:val="20"/>
        </w:rPr>
        <w:t>)</w:t>
      </w:r>
    </w:p>
    <w:p w:rsidR="00B10C4B" w:rsidRDefault="00534F49" w:rsidP="001B0C92">
      <w:pPr>
        <w:pStyle w:val="Style30"/>
        <w:widowControl/>
        <w:spacing w:before="115" w:line="276" w:lineRule="auto"/>
        <w:ind w:firstLine="0"/>
        <w:rPr>
          <w:rStyle w:val="FontStyle90"/>
          <w:sz w:val="24"/>
        </w:rPr>
      </w:pPr>
      <w:r>
        <w:rPr>
          <w:noProof/>
        </w:rPr>
        <w:pict>
          <v:shape id="Obraz 29" o:spid="_x0000_i1030" type="#_x0000_t75" style="width:410.25pt;height:188.25pt;visibility:visible">
            <v:imagedata r:id="rId13" o:title=""/>
          </v:shape>
        </w:pict>
      </w:r>
    </w:p>
    <w:p w:rsidR="00B10C4B" w:rsidRDefault="00B10C4B" w:rsidP="001B0C92">
      <w:pPr>
        <w:pStyle w:val="Style30"/>
        <w:widowControl/>
        <w:spacing w:before="115" w:line="276" w:lineRule="auto"/>
        <w:ind w:firstLine="0"/>
        <w:rPr>
          <w:rStyle w:val="FontStyle90"/>
          <w:sz w:val="24"/>
        </w:rPr>
      </w:pPr>
    </w:p>
    <w:p w:rsidR="00B10C4B" w:rsidRDefault="00B10C4B" w:rsidP="00AA23AA">
      <w:pPr>
        <w:pStyle w:val="Style30"/>
        <w:widowControl/>
        <w:spacing w:line="240" w:lineRule="auto"/>
        <w:ind w:firstLine="557"/>
        <w:rPr>
          <w:rStyle w:val="FontStyle89"/>
          <w:b w:val="0"/>
          <w:bCs/>
          <w:i/>
          <w:sz w:val="20"/>
          <w:szCs w:val="20"/>
        </w:rPr>
      </w:pPr>
    </w:p>
    <w:p w:rsidR="00B10C4B" w:rsidRDefault="00B10C4B" w:rsidP="00D0784F">
      <w:pPr>
        <w:pStyle w:val="Nagwek3"/>
      </w:pPr>
      <w:bookmarkStart w:id="97" w:name="_Toc365848882"/>
      <w:r>
        <w:t>Oddziaływanie w fazie realizacji.</w:t>
      </w:r>
      <w:bookmarkEnd w:id="97"/>
    </w:p>
    <w:p w:rsidR="00B10C4B" w:rsidRDefault="00B10C4B" w:rsidP="0012206F">
      <w:pPr>
        <w:pStyle w:val="Akapitzlist"/>
      </w:pPr>
    </w:p>
    <w:p w:rsidR="00B10C4B" w:rsidRDefault="00B10C4B" w:rsidP="001B0C92">
      <w:pPr>
        <w:pStyle w:val="Style30"/>
        <w:spacing w:line="276" w:lineRule="auto"/>
        <w:ind w:firstLine="557"/>
        <w:rPr>
          <w:rStyle w:val="FontStyle90"/>
          <w:sz w:val="24"/>
        </w:rPr>
      </w:pPr>
      <w:r w:rsidRPr="001B0C92">
        <w:rPr>
          <w:rStyle w:val="FontStyle90"/>
          <w:sz w:val="24"/>
        </w:rPr>
        <w:t>Zużycie paliw i olejów pilarki określono na podstawie bezpośrednich pomiarów.</w:t>
      </w:r>
      <w:r>
        <w:rPr>
          <w:rStyle w:val="FontStyle90"/>
          <w:sz w:val="24"/>
        </w:rPr>
        <w:t xml:space="preserve"> </w:t>
      </w:r>
      <w:r w:rsidRPr="001B0C92">
        <w:rPr>
          <w:rStyle w:val="FontStyle90"/>
          <w:sz w:val="24"/>
        </w:rPr>
        <w:t>Odnotowano liczbę pełnych zbiorników paliwa zużytych na powierzchni próbnej. Za</w:t>
      </w:r>
      <w:r>
        <w:rPr>
          <w:rStyle w:val="FontStyle90"/>
          <w:sz w:val="24"/>
        </w:rPr>
        <w:t xml:space="preserve"> </w:t>
      </w:r>
      <w:r w:rsidRPr="001B0C92">
        <w:rPr>
          <w:rStyle w:val="FontStyle90"/>
          <w:sz w:val="24"/>
        </w:rPr>
        <w:t>pomocą kolby miarowej zmierzono objętość paliwa, które pozostało w zbiorniku po</w:t>
      </w:r>
      <w:r>
        <w:rPr>
          <w:rStyle w:val="FontStyle90"/>
          <w:sz w:val="24"/>
        </w:rPr>
        <w:t xml:space="preserve"> </w:t>
      </w:r>
      <w:r w:rsidRPr="001B0C92">
        <w:rPr>
          <w:rStyle w:val="FontStyle90"/>
          <w:sz w:val="24"/>
        </w:rPr>
        <w:t>zakończeniu prac. W analogiczny sposób zmierzono zużycie oleju do smarowania prowadnicy.</w:t>
      </w:r>
      <w:r>
        <w:rPr>
          <w:rStyle w:val="FontStyle90"/>
          <w:sz w:val="24"/>
        </w:rPr>
        <w:t xml:space="preserve"> </w:t>
      </w:r>
      <w:r w:rsidRPr="001B0C92">
        <w:rPr>
          <w:rStyle w:val="FontStyle90"/>
          <w:sz w:val="24"/>
        </w:rPr>
        <w:t>W trakcie realizacji prac na powierzchniach badawczych w pilarkach stosowano</w:t>
      </w:r>
      <w:r>
        <w:rPr>
          <w:rStyle w:val="FontStyle90"/>
          <w:sz w:val="24"/>
        </w:rPr>
        <w:t xml:space="preserve"> </w:t>
      </w:r>
      <w:r w:rsidRPr="001B0C92">
        <w:rPr>
          <w:rStyle w:val="FontStyle90"/>
          <w:sz w:val="24"/>
        </w:rPr>
        <w:t>mieszankę paliwową w proporcji: 1 część oleju na 50 części benzyny. Korzystając z tej</w:t>
      </w:r>
      <w:r>
        <w:rPr>
          <w:rStyle w:val="FontStyle90"/>
          <w:sz w:val="24"/>
        </w:rPr>
        <w:t xml:space="preserve"> </w:t>
      </w:r>
      <w:r w:rsidRPr="001B0C92">
        <w:rPr>
          <w:rStyle w:val="FontStyle90"/>
          <w:sz w:val="24"/>
        </w:rPr>
        <w:t>informacji, obliczono zużycie oleju do smarowania silnika pilarki.</w:t>
      </w:r>
      <w:r>
        <w:rPr>
          <w:rStyle w:val="FontStyle90"/>
          <w:sz w:val="24"/>
        </w:rPr>
        <w:t xml:space="preserve"> </w:t>
      </w:r>
      <w:r w:rsidRPr="001B0C92">
        <w:rPr>
          <w:rStyle w:val="FontStyle90"/>
          <w:sz w:val="24"/>
        </w:rPr>
        <w:t>Zużycie paliwa przez ciągniki określono na po</w:t>
      </w:r>
      <w:r>
        <w:rPr>
          <w:rStyle w:val="FontStyle90"/>
          <w:sz w:val="24"/>
        </w:rPr>
        <w:t xml:space="preserve">dstawie godzinowych norm zużyci </w:t>
      </w:r>
      <w:r w:rsidRPr="001B0C92">
        <w:rPr>
          <w:rStyle w:val="FontStyle90"/>
          <w:sz w:val="24"/>
        </w:rPr>
        <w:t>paliw. Za badany okres przyjęto czas pracy maszyn na powierzchni próbnej.</w:t>
      </w:r>
      <w:r>
        <w:rPr>
          <w:rStyle w:val="FontStyle90"/>
          <w:sz w:val="24"/>
        </w:rPr>
        <w:t xml:space="preserve"> </w:t>
      </w:r>
      <w:r w:rsidRPr="001B0C92">
        <w:rPr>
          <w:rStyle w:val="FontStyle90"/>
          <w:sz w:val="24"/>
        </w:rPr>
        <w:t>Na podstawie tak zebranych materiałów źródłowych określono zużycie paliw i olejów:</w:t>
      </w:r>
    </w:p>
    <w:p w:rsidR="00B10C4B" w:rsidRPr="001B0C92" w:rsidRDefault="00B10C4B" w:rsidP="001B0C92">
      <w:pPr>
        <w:pStyle w:val="Style30"/>
        <w:spacing w:line="276" w:lineRule="auto"/>
        <w:ind w:firstLine="557"/>
        <w:rPr>
          <w:rStyle w:val="FontStyle90"/>
          <w:sz w:val="24"/>
        </w:rPr>
      </w:pPr>
    </w:p>
    <w:p w:rsidR="00B10C4B" w:rsidRPr="001B0C92" w:rsidRDefault="00B10C4B" w:rsidP="003764EE">
      <w:pPr>
        <w:pStyle w:val="Style30"/>
        <w:numPr>
          <w:ilvl w:val="0"/>
          <w:numId w:val="22"/>
        </w:numPr>
        <w:spacing w:line="276" w:lineRule="auto"/>
        <w:rPr>
          <w:rStyle w:val="FontStyle90"/>
          <w:sz w:val="24"/>
        </w:rPr>
      </w:pPr>
      <w:r w:rsidRPr="001B0C92">
        <w:rPr>
          <w:rStyle w:val="FontStyle90"/>
          <w:sz w:val="24"/>
        </w:rPr>
        <w:t>w litrach na 1 h efektywnego czasu pracy maszyny,</w:t>
      </w:r>
    </w:p>
    <w:p w:rsidR="00B10C4B" w:rsidRDefault="00B10C4B" w:rsidP="003764EE">
      <w:pPr>
        <w:pStyle w:val="Style30"/>
        <w:widowControl/>
        <w:numPr>
          <w:ilvl w:val="0"/>
          <w:numId w:val="22"/>
        </w:numPr>
        <w:spacing w:line="276" w:lineRule="auto"/>
        <w:rPr>
          <w:rStyle w:val="FontStyle90"/>
          <w:sz w:val="24"/>
        </w:rPr>
      </w:pPr>
      <w:r w:rsidRPr="001B0C92">
        <w:rPr>
          <w:rStyle w:val="FontStyle90"/>
          <w:sz w:val="24"/>
        </w:rPr>
        <w:t>w litrach na 1 h</w:t>
      </w:r>
      <w:r>
        <w:rPr>
          <w:rStyle w:val="FontStyle90"/>
          <w:sz w:val="24"/>
        </w:rPr>
        <w:t>a powierzchni cięć</w:t>
      </w:r>
      <w:r w:rsidRPr="001B0C92">
        <w:rPr>
          <w:rStyle w:val="FontStyle90"/>
          <w:sz w:val="24"/>
        </w:rPr>
        <w:t>,</w:t>
      </w:r>
    </w:p>
    <w:p w:rsidR="00B10C4B" w:rsidRPr="00E5230C" w:rsidRDefault="00B10C4B" w:rsidP="003764EE">
      <w:pPr>
        <w:pStyle w:val="Style30"/>
        <w:widowControl/>
        <w:numPr>
          <w:ilvl w:val="0"/>
          <w:numId w:val="22"/>
        </w:numPr>
        <w:spacing w:line="276" w:lineRule="auto"/>
        <w:rPr>
          <w:rStyle w:val="FontStyle90"/>
          <w:sz w:val="24"/>
        </w:rPr>
      </w:pPr>
      <w:r w:rsidRPr="001B0C92">
        <w:rPr>
          <w:rStyle w:val="FontStyle90"/>
          <w:sz w:val="24"/>
        </w:rPr>
        <w:t>w litrach na 100 m</w:t>
      </w:r>
      <w:r w:rsidRPr="001B0C92">
        <w:rPr>
          <w:rStyle w:val="FontStyle90"/>
          <w:sz w:val="24"/>
          <w:vertAlign w:val="superscript"/>
        </w:rPr>
        <w:t>3</w:t>
      </w:r>
      <w:r w:rsidRPr="001B0C92">
        <w:rPr>
          <w:rStyle w:val="FontStyle90"/>
          <w:sz w:val="24"/>
        </w:rPr>
        <w:t xml:space="preserve"> pozyskanego surowca.</w:t>
      </w:r>
    </w:p>
    <w:p w:rsidR="00B10C4B" w:rsidRPr="001F19F2" w:rsidRDefault="00B10C4B" w:rsidP="001F19F2">
      <w:pPr>
        <w:pStyle w:val="Nagwek3"/>
        <w:numPr>
          <w:ilvl w:val="0"/>
          <w:numId w:val="0"/>
        </w:numPr>
        <w:spacing w:line="276" w:lineRule="auto"/>
        <w:jc w:val="both"/>
        <w:rPr>
          <w:sz w:val="24"/>
          <w:szCs w:val="24"/>
        </w:rPr>
      </w:pPr>
    </w:p>
    <w:p w:rsidR="00B10C4B" w:rsidRDefault="00B10C4B" w:rsidP="001F19F2">
      <w:pPr>
        <w:spacing w:line="276" w:lineRule="auto"/>
        <w:jc w:val="both"/>
        <w:rPr>
          <w:b/>
          <w:u w:val="single"/>
        </w:rPr>
      </w:pPr>
      <w:r w:rsidRPr="001F19F2">
        <w:rPr>
          <w:b/>
          <w:u w:val="single"/>
        </w:rPr>
        <w:t>Poziom emisji spalin i olejów</w:t>
      </w:r>
    </w:p>
    <w:p w:rsidR="00B10C4B" w:rsidRPr="001F19F2" w:rsidRDefault="00B10C4B" w:rsidP="001F19F2">
      <w:pPr>
        <w:spacing w:line="276" w:lineRule="auto"/>
        <w:jc w:val="both"/>
        <w:rPr>
          <w:b/>
          <w:u w:val="single"/>
        </w:rPr>
      </w:pPr>
    </w:p>
    <w:p w:rsidR="00B10C4B" w:rsidRPr="001F19F2" w:rsidRDefault="00B10C4B" w:rsidP="00FD10A2">
      <w:pPr>
        <w:spacing w:line="276" w:lineRule="auto"/>
        <w:ind w:firstLine="708"/>
        <w:jc w:val="both"/>
      </w:pPr>
      <w:r w:rsidRPr="001F19F2">
        <w:t>Poziom emisji spalin i olejów obliczono, posługując się wynikami z pomiarów zużycia</w:t>
      </w:r>
      <w:r>
        <w:t xml:space="preserve"> </w:t>
      </w:r>
      <w:r w:rsidRPr="001F19F2">
        <w:t>paliw i olejów</w:t>
      </w:r>
      <w:r>
        <w:t xml:space="preserve"> na tzw. powierzchni próbnej.</w:t>
      </w:r>
      <w:r w:rsidRPr="001F19F2">
        <w:t xml:space="preserve"> Dla maszyn posiadających silnik wysokoprężny całkowitą ilość</w:t>
      </w:r>
      <w:r>
        <w:t xml:space="preserve"> </w:t>
      </w:r>
      <w:r w:rsidRPr="001F19F2">
        <w:t>wyemitowanych spalin obliczono na podstawie danych zestawiających udział związków</w:t>
      </w:r>
      <w:r>
        <w:t xml:space="preserve"> </w:t>
      </w:r>
      <w:r w:rsidRPr="001F19F2">
        <w:t>toksycznych w 1 l spalonego oleju napędowego</w:t>
      </w:r>
      <w:r>
        <w:t>.</w:t>
      </w:r>
      <w:r w:rsidRPr="001F19F2">
        <w:t xml:space="preserve"> </w:t>
      </w:r>
      <w:r>
        <w:t xml:space="preserve"> </w:t>
      </w:r>
      <w:r w:rsidRPr="001F19F2">
        <w:t>Wielkość substancji toksycznych wyemitowanych przez pilarkę (silnik z zapłonem</w:t>
      </w:r>
      <w:r>
        <w:t xml:space="preserve"> </w:t>
      </w:r>
      <w:r w:rsidRPr="001F19F2">
        <w:t>iskrowym) określono na podstawie wyni</w:t>
      </w:r>
      <w:r>
        <w:t>ków badań literaturowych</w:t>
      </w:r>
      <w:r w:rsidRPr="001F19F2">
        <w:t>, w których</w:t>
      </w:r>
      <w:r>
        <w:t xml:space="preserve"> </w:t>
      </w:r>
      <w:r w:rsidRPr="001F19F2">
        <w:t xml:space="preserve">podano </w:t>
      </w:r>
      <w:r w:rsidRPr="001F19F2">
        <w:lastRenderedPageBreak/>
        <w:t>wielkość emisji substancji toksycznych podczas spalania mieszanki paliwowej</w:t>
      </w:r>
      <w:r>
        <w:t xml:space="preserve"> </w:t>
      </w:r>
      <w:r w:rsidRPr="001F19F2">
        <w:t xml:space="preserve">pilarki (benzyna i olej łącznie). </w:t>
      </w:r>
    </w:p>
    <w:p w:rsidR="00B10C4B" w:rsidRPr="001F19F2" w:rsidRDefault="00B10C4B" w:rsidP="001F19F2">
      <w:pPr>
        <w:spacing w:line="276" w:lineRule="auto"/>
        <w:jc w:val="both"/>
      </w:pPr>
      <w:r w:rsidRPr="001F19F2">
        <w:t>W opracowaniu uwzględniono również stopień toksyczności związków chemicznych</w:t>
      </w:r>
      <w:r>
        <w:t xml:space="preserve"> </w:t>
      </w:r>
      <w:r w:rsidRPr="001F19F2">
        <w:t xml:space="preserve">emitowanych w trakcie </w:t>
      </w:r>
      <w:r>
        <w:t>spalania paliw i olejów</w:t>
      </w:r>
      <w:r w:rsidRPr="001F19F2">
        <w:t>. Ilość poszczególnych</w:t>
      </w:r>
      <w:r>
        <w:t xml:space="preserve"> </w:t>
      </w:r>
      <w:r w:rsidRPr="001F19F2">
        <w:t>składników spalin pomnożono przez odpowiadające im stopnie toksyczności (największe</w:t>
      </w:r>
      <w:r>
        <w:t xml:space="preserve"> </w:t>
      </w:r>
      <w:r w:rsidRPr="001F19F2">
        <w:t>dopuszczalne stężenia).</w:t>
      </w:r>
    </w:p>
    <w:p w:rsidR="00B10C4B" w:rsidRPr="001F19F2" w:rsidRDefault="00B10C4B" w:rsidP="001F19F2">
      <w:pPr>
        <w:spacing w:line="276" w:lineRule="auto"/>
        <w:jc w:val="both"/>
      </w:pPr>
      <w:r w:rsidRPr="001F19F2">
        <w:t>Ilość substancji toksycznych oraz olejów wyemitowanych w czasie pozyskiwania</w:t>
      </w:r>
      <w:r>
        <w:t xml:space="preserve"> </w:t>
      </w:r>
      <w:r w:rsidRPr="001F19F2">
        <w:t>drewna, w zależności od zastosowanego procesu technologicznego, przedstawiono:</w:t>
      </w:r>
    </w:p>
    <w:p w:rsidR="00B10C4B" w:rsidRPr="001F19F2" w:rsidRDefault="00B10C4B" w:rsidP="001F19F2">
      <w:pPr>
        <w:spacing w:line="276" w:lineRule="auto"/>
        <w:jc w:val="both"/>
      </w:pPr>
      <w:r w:rsidRPr="001F19F2">
        <w:t xml:space="preserve">– w kilogramach na 1 ha </w:t>
      </w:r>
      <w:r>
        <w:t>powierzchni cięć</w:t>
      </w:r>
      <w:r w:rsidRPr="001F19F2">
        <w:t>,</w:t>
      </w:r>
    </w:p>
    <w:p w:rsidR="00B10C4B" w:rsidRPr="001F19F2" w:rsidRDefault="00B10C4B" w:rsidP="001F19F2">
      <w:pPr>
        <w:spacing w:line="276" w:lineRule="auto"/>
        <w:jc w:val="both"/>
      </w:pPr>
      <w:r w:rsidRPr="001F19F2">
        <w:t>– w kilogramach na 100 m</w:t>
      </w:r>
      <w:r w:rsidRPr="00FD10A2">
        <w:rPr>
          <w:vertAlign w:val="superscript"/>
        </w:rPr>
        <w:t>3</w:t>
      </w:r>
      <w:r w:rsidRPr="001F19F2">
        <w:t xml:space="preserve"> pozyskanego surowca drzewnego,</w:t>
      </w:r>
    </w:p>
    <w:p w:rsidR="00B10C4B" w:rsidRPr="001F19F2" w:rsidRDefault="00B10C4B" w:rsidP="001F19F2">
      <w:pPr>
        <w:spacing w:line="276" w:lineRule="auto"/>
        <w:jc w:val="both"/>
      </w:pPr>
      <w:r w:rsidRPr="001F19F2">
        <w:t>– w kilogramach przeliczeniowego CO na 1 ha powierzchni cięć,</w:t>
      </w:r>
    </w:p>
    <w:p w:rsidR="00B10C4B" w:rsidRPr="001F19F2" w:rsidRDefault="00B10C4B" w:rsidP="001F19F2">
      <w:pPr>
        <w:spacing w:line="276" w:lineRule="auto"/>
        <w:jc w:val="both"/>
      </w:pPr>
      <w:r w:rsidRPr="001F19F2">
        <w:t>– w kilogramach przeliczeniowego CO na 100 m</w:t>
      </w:r>
      <w:r w:rsidRPr="00FD10A2">
        <w:rPr>
          <w:vertAlign w:val="superscript"/>
        </w:rPr>
        <w:t>3</w:t>
      </w:r>
      <w:r w:rsidRPr="001F19F2">
        <w:t xml:space="preserve"> pozyskanego surowca.</w:t>
      </w:r>
    </w:p>
    <w:p w:rsidR="00B10C4B" w:rsidRDefault="00B10C4B" w:rsidP="001F19F2">
      <w:pPr>
        <w:spacing w:line="276" w:lineRule="auto"/>
        <w:jc w:val="both"/>
      </w:pPr>
    </w:p>
    <w:p w:rsidR="00B10C4B" w:rsidRPr="00FD10A2" w:rsidRDefault="00B10C4B" w:rsidP="001F19F2">
      <w:pPr>
        <w:spacing w:line="276" w:lineRule="auto"/>
        <w:jc w:val="both"/>
        <w:rPr>
          <w:b/>
          <w:u w:val="single"/>
        </w:rPr>
      </w:pPr>
      <w:r w:rsidRPr="00FD10A2">
        <w:rPr>
          <w:b/>
          <w:u w:val="single"/>
        </w:rPr>
        <w:t>Ilość węgla wyemitowanego w postaci związków chemicznych podczas spalania</w:t>
      </w:r>
      <w:r>
        <w:rPr>
          <w:b/>
          <w:u w:val="single"/>
        </w:rPr>
        <w:t xml:space="preserve"> </w:t>
      </w:r>
      <w:r w:rsidRPr="00FD10A2">
        <w:rPr>
          <w:b/>
          <w:u w:val="single"/>
        </w:rPr>
        <w:t>paliw</w:t>
      </w:r>
    </w:p>
    <w:p w:rsidR="00B10C4B" w:rsidRDefault="00B10C4B" w:rsidP="001F19F2">
      <w:pPr>
        <w:spacing w:line="276" w:lineRule="auto"/>
        <w:jc w:val="both"/>
      </w:pPr>
    </w:p>
    <w:p w:rsidR="00B10C4B" w:rsidRDefault="00B10C4B" w:rsidP="00FD10A2">
      <w:pPr>
        <w:spacing w:line="276" w:lineRule="auto"/>
        <w:ind w:firstLine="708"/>
        <w:jc w:val="both"/>
      </w:pPr>
      <w:r w:rsidRPr="001F19F2">
        <w:t>Ilość węgla wyemitowanego w związkach chemicznych podczas przeprowadzonych</w:t>
      </w:r>
      <w:r>
        <w:t xml:space="preserve"> </w:t>
      </w:r>
      <w:r w:rsidRPr="001F19F2">
        <w:t xml:space="preserve">cięć obliczono, posługując się pomiarami zużycia paliw i olejów </w:t>
      </w:r>
      <w:r>
        <w:t>danymi przedstawiającymi zawartość poszczególnych pierwiastków w paliwach i olejach (dane literaturowe). Znając zużycie poszczególnych paliw, ich gęstość (benzyna: 0,75 g/cm</w:t>
      </w:r>
      <w:r w:rsidRPr="00FD10A2">
        <w:rPr>
          <w:vertAlign w:val="superscript"/>
        </w:rPr>
        <w:t>3</w:t>
      </w:r>
      <w:r>
        <w:t>, olej napędowy: 0,839 g/cm</w:t>
      </w:r>
      <w:r w:rsidRPr="00FD10A2">
        <w:rPr>
          <w:vertAlign w:val="superscript"/>
        </w:rPr>
        <w:t>3</w:t>
      </w:r>
      <w:r>
        <w:t xml:space="preserve">) oraz wynikającą z ich składu elementarnego zawartość węgla, obliczono ilość węgla wyemitowanego w postaci związków chemicznych podczas spalania materiałów pędnych. Na poniższym wykresie przedstawiono szacunkowe emisje dwutlenku węgla oraz substancji toksycznych z wycinki drzewa technologią ręczno – maszynowa. Wyniki te przyjęto na podstawie danych literaturowych przy założeniu pracy 7 pilarek. </w:t>
      </w:r>
    </w:p>
    <w:p w:rsidR="00B10C4B" w:rsidRDefault="00B10C4B" w:rsidP="001F19F2">
      <w:pPr>
        <w:spacing w:line="276" w:lineRule="auto"/>
        <w:jc w:val="both"/>
      </w:pPr>
    </w:p>
    <w:p w:rsidR="00B10C4B" w:rsidRDefault="00534F49" w:rsidP="004B2B7F">
      <w:pPr>
        <w:spacing w:line="276" w:lineRule="auto"/>
        <w:jc w:val="center"/>
      </w:pPr>
      <w:r>
        <w:rPr>
          <w:noProof/>
        </w:rPr>
        <w:pict>
          <v:shape id="Wykres 11" o:spid="_x0000_i1031" type="#_x0000_t75" style="width:360.75pt;height:3in;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kNEhFgUB&#10;AAAtAgAADgAAAGRycy9lMm9Eb2MueG1snJFNS8QwEIbvgv8h5O6mu4eiYdO9FMGTF/0BYzJpA80H&#10;k6zVf2+2W2Q9Cb0M8wHPvPPO8fTlJ/aJlF0Miu93DWcYdDQuDIq/vz0/PHKWCwQDUwyo+Ddmfuru&#10;745zkniIY5wMEquQkOWcFB9LSVKIrEf0kHcxYahDG8lDqSUNwhDMle4ncWiaVsyRTKKoMefa7a9D&#10;3i18a1GXV2szFjYp3jZPLWdF8SqSlvhxiaI7ghwI0uj0qgQ2CPHgQt37i+qhADuT24DSI1CpLC2X&#10;bBWlN5NWQL35f3ujtU5jH/XZYyhXjwknKPXBeXQpV++kM4rTi9lfvBN/Lr6ta3775e4HAAD//wMA&#10;UEsDBBQABgAIAAAAIQColmBfDQEAAPUBAAAgAAAAZHJzL2NoYXJ0cy9fcmVscy9jaGFydDEueG1s&#10;LnJlbHOskUFLxDAQhe+C/6EMeLRpexBZNt3DrsIepCBdvPQS02kbmyYhE6X990al4MKCFy8Dw2O+&#10;efNmu5snnXygJ2UNhzzNIEEjbatMz+FUP97eQ0JBmFZoa5DDggS78vpq+4xahDhEg3KURIohDkMI&#10;bsMYyQEnQal1aKLSWT+JEFvfMyfkKHpkRZbdMf+bAeUZMzm2HPyxLSCpFxc3/822XackHqx8n9CE&#10;CyuY1Vi9vqEMESp8j4FDpzRGy2y/aU4Uc2hq66ymUTUHpDFY17wso0e6KbJ9VaSzpnkdfrJt9PUw&#10;B/RGaGCXD8j/84AQg8Uq/surFlcfHNKUfSs/ddXzNIb/ZYudPav8B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ilKuXNwAAAAFAQAADwAAAGRycy9kb3ducmV2LnhtbEyPzU7DMBCE70i8&#10;g7WVuCBqN1BAaZyqBHGAU394ADde4qj2OrLdNvD0GC5wWWk0o5lvq+XoLDthiL0nCbOpAIbUet1T&#10;J+F993LzCCwmRVpZTyjhEyMs68uLSpXan2mDp23qWC6hWCoJJqWh5Dy2Bp2KUz8gZe/DB6dSlqHj&#10;OqhzLneWF0Lcc6d6ygtGDdgYbA/bo5Owvl6vmufXt6cmtHiw/ssMYjdKeTUZVwtgCcf0F4Yf/IwO&#10;dWba+yPpyKyE/Ej6vdl7KGZzYHsJd7eFAF5X/D99/Q0AAP//AwBQSwMEFAAGAAgAAAAhAKo5dKxi&#10;BAAASAwAABUAAABkcnMvY2hhcnRzL2NoYXJ0MS54bWzUV81uGzcQvhfoOxC8O/p33YVXgWJBaVAZ&#10;FmK7BXqjSGrFiEsuSMqS/CZ5nz5YZ5bclWQETpGmh1ws7sfhDGfmG874+u2+1ORJOq+syWnvTZcS&#10;abgVyhQ5fXyYXVxR4gMzgmlrZE4P0tO3459/uuYZXzMX7ivGJQElxmc8p+sQqqzT8XwtS+bf2Eoa&#10;2FtZV7IAn67oCMd2oLzUnX63e9mpldCkgH2DgpIp05x3/+a8Xa0Ul1PLt6U0Id7CSc0CRMCvVeXp&#10;GJzTzBTkiemcVvpiMacdBLl2t6y6e3JkWfRyqkOPkrCHldjAaln0EesjBiuxgRXjHIyARFo0COxH&#10;pJUZNMigkRk2yLBBRg0yapDLBrmkZK2V2UAE8IeSldW/RaBZJR8wa+hMUEHLerHHv07x9fiaZUsr&#10;DgsH7rJM+3AfDlrWHxUi1cLhj5Crj7VMp4Vq3C0cwcDlVJqLx3tgzjNwatjtQkhBHYTYkHCo5Ao4&#10;k9OJsEtJZiDvLQT7PgjykZJKBb6esVLpA5wF9iFDvAw5vej1r9AHlkn2HdTA3eG+qC6MF/ZZ2ZLI&#10;UvlPiojdFkJjNluyuwYpiBbKouQLLyM1fhgv//78ujs/WNIKzc78QTJCqhoqwyLUzNbsYLcBiINI&#10;Q/onJXeDaU38iSkm+1jrPeQXiB13K23DxEmGkq0ini2ZG0xvmlKCr6lyUQW3OhZa4ey2gpcuwvCG&#10;8o0UcctLIBLPlEhmuxG2TsikJSHRgafxQmnmNuAuXC36UXsG7xPqMdtyruqajg/tjRVy/F4a6ZjG&#10;IycoSFfhxm5NOHEYMQKXySkWKpoYjI6mKuT/0QheAc3Cb3LjpTd1EHl24k1CGm/mvz8c1Sfw//IE&#10;Hp+jra+6IuZL7YECPCtY9acSYR3D9Mso5ZRVU1m9RP2aVTJl/wBvLmQxirP9BxHxfm/06/DqKqX1&#10;HL8c9i5fyteCEOJznnEWJnXizxUcFXvOwH6BDlinoPPUXS1eoVTmlu3REKbuKMj2C+ujyDJeo2Sf&#10;rHtQfHMLpIs7Bpp/3AyAQ5TaM0buw4ONe9xZ75taQpePrtVbMtlh22D/ki6dwq9oJfFEL/VEFyZi&#10;PKRgAnq3WkEnSLLQVaIvbVSAl18Kz/ESJ16/Eh6elSwVJraumg4QvGi2MXqi6iSAqfTrAL53SkAy&#10;ZOQTKLDuHGrfolgC37cBt1ML9q9NQQwjvW63HJDKPh/8Ru2YkYUlwsmd+Q/PKDw9szLAsIEDHr47&#10;OU0PDzR/u3VczmEakQJa+TfQ50jsV+hTb72TYSdlytEyfqTMIZkfjUq0GTUJTGSBWjh74mUhjcD6&#10;0fWqpXlDwqaXYHOJ08PXBibiAkyRcQT6wuAE5hbMMZin0ujUZq7tZ9ES3DTeCW+Hd/5D+TujD2el&#10;I5Sv3sEItvGTVGvPqc7geD1r42mf5jhtcKgxdqa0xlqCGQ0QfB5qAZ5BbUtnmJ6ywIiDhpVT90H0&#10;m8Jr/wEY/wMAAP//AwBQSwMEFAAGAAgAAAAhAMkgZFFyBgAAbBsAABwAAABkcnMvdGhlbWUvdGhl&#10;bWVPdmVycmlkZTEueG1s7FlNbxtFGL4j8R9Ge29jJ3aaRHWq2LEbaNNGsVvU43g93p16dmc1M07q&#10;G2qPSEiIgrggceOAgEqtxKX8mkARFKl/gXdmdtcz8YYkbQSi1IfEO/vM+/0+8+Gr1x4kDB0QISlP&#10;W0H9ci1AJA35iKZRK7gz6F1aC5BUOB1hxlPSCmZEBtc233/vKt5QMUnIbZgr6IggkJPKDdwKYqWy&#10;jaUlGcJrLC/zjKTwbsxFghU8imhpJPAhyE/Y0nKttrqUYJoGmyAwZKKvZxGU4gR07eEJJQrdHo9p&#10;SAxiNKlroJzJDhPoALNWAJJG/HBAHqgAMSwVvGgFNfMJljavLuGNfBJTJ8x15vXMJ5+XTxhNlo1O&#10;EQ1LpfVeY/3KdinfAJhaxHW73U63XsozAByGJM1tcWU2emv1diHTAdmvi7I7tWat4eMd+SsLNq+3&#10;2+3mem6LFWpA9mtjAb9WW21sLXt4A7L45gK+0d7qdFY9vAFZ/OoCvndlfbXh4w0oZjSdLKB1Qnu9&#10;XHoJGXO2UwlfA/haLYfPUVANZZFpFWOeqlNKLsH3uegBTuMZVjRFapaRMQ6hQjs4GQqKtR68QbDz&#10;xg6FcmFIq0QyFDRTreDDDKeBA3n1/PtXz5+iV8+fHD18dvTwp6NHj44e/mhleRN3cBq5E19++9mf&#10;X3+M/nj6zcvHX1TjpYv/9YdPfvn582ogNNLcwxdfPvnt2ZMXX336+3ePK+BbAg9d+IAmRKJb5BDt&#10;8wR8M4HxLSdDcb4ZgxhTbwaOQXaF6K6KPeCtGWZVuDbxg3dXAIdUAa9P73u29mMxVbRC84048YC7&#10;nLM2F5UBuKF1OREeTNOoWrmYurh9jA+qdHdw6qW2O82AQ4ui9GLfiYln5h7DqcIRSYFl9Ts+IaTC&#10;u3uUenHdpaHgko8VukdRG9PKkAzo0Cuk+aQdmkBeZlU+Q6q92OzeRW3OqrzeJgc+EhoCswrjB4R5&#10;YbyOpwonVSIHOGFuwG9iFVcZ2Z+J0MV1pYJMR4Rx1B0RKavm3Bbgr5P0GxhoqzLtu2yW+Eih6KRK&#10;5k3MuYvc5pNOjJOsCtunaexiP5ATKFGM9riqgu9yv0P0M+QBpyem+y6s1K6C04ngDo08k+YFot9M&#10;RUUurxPu1W9/xsaYGJYBZveYOqHp39E2o8DbVsM72m4FW7CIVTXPzjGyPgn3H6TobTxN9wh0xeIS&#10;9Y6h3zF08NYz9Em9fPG8PKdiYGm9IbFbbrMBT07bf48pY301Y+SmNFtwCevQqAeDero5ZJLyWJbF&#10;8FU3NOjxcJHAZg4SXH1EVdyPcQbb93qghUQyFx1JlHEJp0czXClb4+EIoOzZs6lPJZZAJFa7fGSH&#10;V/RwcfgoxRirImk1WkUrWsBZla1cyYWCb6+jrK6NOrO2ujHNcKOnrXRZh9gc1iHkpWswWEYTNjgI&#10;tkUQ5VU45mvVcOzBjIx03G2OirSYmFxkimSM4UrC3A80td+LOaqbJBW1suCI9sPmSJ8kT4mao21d&#10;i30DbWdJkquucYK6IntvkqWigudZAmnH25GlbnOyFB22gvXmcjNAIc5awRhOzPA1ySDrUu8pMYvg&#10;nilUwpb9qc2sS8N1uHDMb4I63IXYuC847PFAJqTaxjK2pWFe5SXAUq3J2r/chLBelAMVbHQ2K1bW&#10;oBj+NSsgjn5qyXhMQuUm2xnRsbOPOZXyqSKiH48O0ZBNxT6G9OtSBX9GVMLFh2EE/QCXdTra5pVP&#10;znnTuVdkBmfHMctinNOtbtGiky3cEFJpg3lyzAPfKm03zp3fFdPyF+SKW8b/M1f0egI3ESsjnYEQ&#10;LoAFRrpTWgEXKubAQllMw56A/YPhDqgWuPCF11BUcDdt/gtyoP/bnrMyTFvDgVLt0wgJCuuRigUh&#10;e0BLpvpOEVbP1y4rkuWCTEU55srMmj0kB4QNNAeu6rU9QDGUumGTnAYM7nj9+c95Bw0jvclx+81j&#10;snLttT3wT+98bDODUz4Pmw1NEf/SxHJ7MF9V7XwzvVh7XUf0i/k2q1F0hb8UrOdt/5omnHOptYy1&#10;4PFyszAOsrjoMQyWG6IM7pOQ/gPrHxUhsz9p6AV1wPeBWxH8mqGFQdlAVV+yGw+kCdIODmHjZAdt&#10;MWlRNrT51klHrVisL3inW+o9Fmxt2Vnyfc5gl5szX53XixcZ7DzCXqzt2Imhhsweb1EYGhfnGZMY&#10;7xeyzb8AAAD//wMAUEsBAi0AFAAGAAgAAAAhABSv3vUvAQAA4AIAABMAAAAAAAAAAAAAAAAAAAAA&#10;AFtDb250ZW50X1R5cGVzXS54bWxQSwECLQAUAAYACAAAACEAOP0h/9YAAACUAQAACwAAAAAAAAAA&#10;AAAAAABgAQAAX3JlbHMvLnJlbHNQSwECLQAUAAYACAAAACEAkNEhFgUBAAAtAgAADgAAAAAAAAAA&#10;AAAAAABfAgAAZHJzL2Uyb0RvYy54bWxQSwECLQAUAAYACAAAACEAqJZgXw0BAAD1AQAAIAAAAAAA&#10;AAAAAAAAAACQAwAAZHJzL2NoYXJ0cy9fcmVscy9jaGFydDEueG1sLnJlbHNQSwECLQAUAAYACAAA&#10;ACEAqxbNRrkAAAAiAQAAGQAAAAAAAAAAAAAAAADbBAAAZHJzL19yZWxzL2Uyb0RvYy54bWwucmVs&#10;c1BLAQItABQABgAIAAAAIQCKUq5c3AAAAAUBAAAPAAAAAAAAAAAAAAAAAMsFAABkcnMvZG93bnJl&#10;di54bWxQSwECLQAUAAYACAAAACEAqjl0rGIEAABIDAAAFQAAAAAAAAAAAAAAAADUBgAAZHJzL2No&#10;YXJ0cy9jaGFydDEueG1sUEsBAi0AFAAGAAgAAAAhAMkgZFFyBgAAbBsAABwAAAAAAAAAAAAAAAAA&#10;aQsAAGRycy90aGVtZS90aGVtZU92ZXJyaWRlMS54bWxQSwUGAAAAAAgACAAVAgAAFRIAAAAA&#10;">
            <v:imagedata r:id="rId14" o:title="" cropbottom="-152f"/>
            <o:lock v:ext="edit" aspectratio="f"/>
          </v:shape>
        </w:pict>
      </w:r>
    </w:p>
    <w:p w:rsidR="00B10C4B" w:rsidRPr="001F19F2" w:rsidRDefault="00B10C4B" w:rsidP="001F19F2">
      <w:pPr>
        <w:spacing w:line="276" w:lineRule="auto"/>
        <w:jc w:val="both"/>
      </w:pPr>
    </w:p>
    <w:p w:rsidR="00B10C4B" w:rsidRDefault="00B10C4B" w:rsidP="008D1887">
      <w:pPr>
        <w:spacing w:line="276" w:lineRule="auto"/>
        <w:jc w:val="both"/>
        <w:rPr>
          <w:rFonts w:ascii="TTE37D9470t00" w:hAnsi="TTE37D9470t00" w:cs="TTE37D9470t00"/>
          <w:sz w:val="20"/>
          <w:szCs w:val="20"/>
        </w:rPr>
      </w:pPr>
    </w:p>
    <w:p w:rsidR="00B10C4B" w:rsidRDefault="00534F49" w:rsidP="004B2B7F">
      <w:pPr>
        <w:spacing w:line="276" w:lineRule="auto"/>
        <w:jc w:val="center"/>
        <w:rPr>
          <w:rFonts w:ascii="TTE37D9470t00" w:hAnsi="TTE37D9470t00" w:cs="TTE37D9470t00"/>
          <w:sz w:val="20"/>
          <w:szCs w:val="20"/>
        </w:rPr>
      </w:pPr>
      <w:r>
        <w:rPr>
          <w:noProof/>
        </w:rPr>
        <w:lastRenderedPageBreak/>
        <w:pict>
          <v:shape id="Wykres 30" o:spid="_x0000_i1032" type="#_x0000_t75" style="width:360.75pt;height:3in;visibility:visible" o:gfxdata="UEsDBBQABgAIAAAAIQAUr971LwEAAOACAAATAAAAW0NvbnRlbnRfVHlwZXNdLnhtbKRSy27CMBC8&#10;V+o/WL5W2MChqqoEDg09tlVFP8CyNw81fshrAvx9N4EcQCogcbFlrWZmZ8bZcmdb1kHExrucz8SU&#10;M3Dam8ZVOf9Zv09eOMOknFGtd5DzPSBfLh4fsvU+ADJCO8x5nVJ4lRJ1DVah8AEcTUofrUr0jJUM&#10;Sv+qCuR8On2W2rsELk1Sz8EX2SctEBsD7EvF9KEs6UgTUcLcF14LouLs7YDpZXOuQmgbrRItLTtn&#10;hMWJL8tGgygirgbUU4+S/3PrmrRQDtfsBolTT0c54/XGkhNhotpSZLYVA+EoXkCpNm1iqx35PUQc&#10;ocUrbs6kjtEJQg6OsW4CXlC4HNeVWBI1CHI4x1buT+eEbtx8pD8v3fiti9DdUMlJ6wXBvqEb2eXw&#10;Px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kNEhFgUB&#10;AAAtAgAADgAAAGRycy9lMm9Eb2MueG1snJFNS8QwEIbvgv8h5O6mu4eiYdO9FMGTF/0BYzJpA80H&#10;k6zVf2+2W2Q9Cb0M8wHPvPPO8fTlJ/aJlF0Miu93DWcYdDQuDIq/vz0/PHKWCwQDUwyo+Ddmfuru&#10;745zkniIY5wMEquQkOWcFB9LSVKIrEf0kHcxYahDG8lDqSUNwhDMle4ncWiaVsyRTKKoMefa7a9D&#10;3i18a1GXV2szFjYp3jZPLWdF8SqSlvhxiaI7ghwI0uj0qgQ2CPHgQt37i+qhADuT24DSI1CpLC2X&#10;bBWlN5NWQL35f3ujtU5jH/XZYyhXjwknKPXBeXQpV++kM4rTi9lfvBN/Lr6ta3775e4HAAD//wMA&#10;UEsDBBQABgAIAAAAIQAD+WA4FwEAAAUCAAAgAAAAZHJzL2NoYXJ0cy9fcmVscy9jaGFydDEueG1s&#10;LnJlbHOskTFrwzAQhfdC/4M56FjLzlBKiJKhaSFDCZSELl4U+ezIliWhU4rz73tpCTQQ6JJFSDz0&#10;3bv3ZotxsNkXRjLeSSjzAjJ02tfGtRK2m7fHZ8goKVcr6x1KOCLBYn5/N/tAqxJ/or0JlDHFkYR9&#10;SmEqBOk9DopyH9Cx0vg4qMTP2IqgdK9aFJOieBLxLwPmF8xsVUuIq3oC2eYYePL/bN80RuPS68OA&#10;Ll0ZIbzF9a5DnRiqYotJQmMssmXxMq22xDlUGx+8pd5US6Q++VB9HvuI9DApcDDUGb7QYXfKRHcm&#10;Hy2NZ9i7r9nn65gwOmVBXF+ovOVCiYPGNfcXTY1nHxLyXPwov+dZL3Mu42RLXJQ3/wY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CYc4pbaAAAABQEAAA8AAABkcnMvZG93bnJldi54bWxM&#10;jkFLxDAQhe+C/yGM4M1N2tW61KaLFARPi9bVc7YZ22IzKU222/33jl70MvB4j2++Yru4Qcw4hd6T&#10;hmSlQCA13vbUati/Pd1sQIRoyJrBE2o4Y4BteXlRmNz6E73iXMdWMIRCbjR0MY65lKHp0Jmw8iMS&#10;d59+ciZynFppJ3NiuBtkqlQmnemJP3RmxKrD5qs+Og1qv3v+WIdmmLM680m9qd5fXKX19dXy+AAi&#10;4hL/xvCjz+pQstPBH8kGMTCDd7+Xu/s0uQNx0HC7ThXIspD/7ctvAAAA//8DAFBLAwQUAAYACAAA&#10;ACEACHyxp7kEAAC0DgAAFQAAAGRycy9jaGFydHMvY2hhcnQxLnhtbMxX224bNxB9L9B/IPbd0c12&#10;nIWlQLHqJIBdC7HdAn2juNSKFpdckNTNjwH6Z+1/dYYXrWQbcZvUQV4k7uFwZs5wZnb29O26kmTJ&#10;jRVa9bPOq3ZGuGK6EKrsZ7c35wcnGbGOqoJKrXg/23CbvR38/NMpy9mMGnddU8YJKFE2Z/1s5lyd&#10;t1qWzXhF7StdcwV7U20q6uDRlK3C0BUor2Sr224ft7ySLCqgX6GgokKl8+bfnNfTqWB8pNmi4soF&#10;LwyX1EEE7EzUNhsAOUlVSZZU9rNaHowvshaCTJpLWl8tDZmUnX4mXScjbg2rYg6rSdlFrIsYrIo5&#10;rChjYAQk4iIhsB+QrUwvIb0kc5iQw4QcJeQoIccJOc7ITAo1hwjgX0amWn4IQFpFDnhrSMYJJ7lf&#10;rPHXCDYbnNJ8oovN2ABdmkvrrt1Gcv9QI1KPDf4VfPrJy7S2kMfN2BAMXAoasfeQU4ftNoQU1EGI&#10;FXGbmk8hZ/rZsNATTs5B3moI9rUryKeM1MKx2TmthNzAWcg+zBDLXT876HRPkAPNOf0f1IDv4C+q&#10;c4NfKmHv6ClAEBrcQPgZSmRCLYcIA5Mfnh+xiwlWMbsTxOm53bB7tWEzsiK2psCBstkD8lwVY2oo&#10;XHO8Ua4Obq+hF/zYN9q47e8RkraVUhsWzme6pBu9cJBIiKQiWAq+6o18IQxVOVyH2u9gvoFYs1tL&#10;7YaGU5TcKmL5hJre6CyVFjyNhAkqmJah8EqjFzV0vgDDbbA5L8KW5ZBrLBdFNNsOsDYFj1oiEggs&#10;B2dX3qtAwZOCVoUq1KK6EL68Q8890wUfvOeKGyrxyA4K0rU70wvldrgiRsCPkNNAfNBtLNVYHI0N&#10;jAtahf9I4CEPHz6W7/CIyJbHh0Z7xF6KR6+x9J95dB/dR0QSj+vvdx+db+DRe8QjIonHr9+Rx7ck&#10;1uEjIhFJRNj9X39aNxc4u/z9mTcxe+Es6xw2pp5Ns+JiIi00GJaXtP5dFG4WKvH1UaAH6IjXD1E7&#10;ozWPvWUDvRt6RBCn649FwHtHR29Oer3jp/A3J69j8jbyvrtAGe93MUbd0PeWRnBfsWX47iiRgDYC&#10;5hw/QwUXKqEu6RodwPbQCNL1WNsgMgnuVfROmxvB5pfUzMOOglEzbDrAIUrbM4qv3Y0Oe8xoa1On&#10;Rs8aan6LRzt04fQf3MRT+BSsxF4kJ3IoSxUw5mIwAb2aTmHuiLIwwwQu26hA73sqPI0TO6y/EB6W&#10;VzS2/V68d4hdsJps7mjaiV98r/j4vTeiwFkkpBMo0GYf2r7oQgG8xLQH8cH5aV4SRUmn3a56pNb3&#10;GzsXK6p4qUlh+ErtT1k4QPoUCQ5BrgT/tq9WRNI7Gl5u55WDyRa/JvDN1s/iqw3mEr0wjF/A6MsL&#10;mBu/InuagvlC9vitd9ytOI93NAkPwaC/i1slYtb4+wQGMVVgtTc+8BLGFawe6VfbJE8pmOYUDEqY&#10;VJ8bzolx8MUSxtEnhvRmOtob0zGx0z0ES+Bp8Am9Q59/E/ZKyc1e4RTC1u9g3J/bYay0+1hlcNx/&#10;1+FpG78ZpML0UPpcSBkMIgKSQYDlUNncKCpH1FFiYBjqZ+Zj4XtV0uc/Ngf/AAAA//8DAFBLAwQU&#10;AAYACAAAACEAySBkUXIGAABsGwAAHAAAAGRycy90aGVtZS90aGVtZU92ZXJyaWRlMS54bWzsWU1v&#10;G0UYviPxH0Z7b2MndppEdarYsRto00axW9TjeD3enXp2ZzUzTuobao9ISIiCuCBx44CASq3Epfya&#10;QBEUqX+Bd2Z21zPxhiRtBKLUh8Q7+8z7/T7z4avXHiQMHRAhKU9bQf1yLUAkDfmIplEruDPoXVoL&#10;kFQ4HWHGU9IKZkQG1zbff+8q3lAxSchtmCvoiCCQk8oN3ApipbKNpSUZwmssL/OMpPBuzEWCFTyK&#10;aGkk8CHIT9jScq22upRgmgabIDBkoq9nEZTiBHTt4QklCt0ej2lIDGI0qWugnMkOE+gAs1YAkkb8&#10;cEAeqAAxLBW8aAU18wmWNq8u4Y18ElMnzHXm9cwnn5dPGE2WjU4RDUul9V5j/cp2Kd8AmFrEdbvd&#10;TrdeyjMAHIYkzW1xZTZ6a/V2IdMB2a+Lsju1Zq3h4x35Kws2r7fb7eZ6bosVakD2a2MBv1ZbbWwt&#10;e3gDsvjmAr7R3up0Vj28AVn86gK+d2V9teHjDShmNJ0soHVCe71cegkZc7ZTCV8D+Foth89RUA1l&#10;kWkVY56qU0ouwfe56AFO4xlWNEVqlpExDqFCOzgZCoq1HrxBsPPGDoVyYUirRDIUNFOt4MMMp4ED&#10;efX8+1fPn6JXz58cPXx29PCno0ePjh7+aGV5E3dwGrkTX3772Z9ff4z+ePrNy8dfVOOli//1h09+&#10;+fnzaiA00tzDF18++e3Zkxdfffr7d48r4FsCD134gCZEolvkEO3zBHwzgfEtJ0NxvhmDGFNvBo5B&#10;doXoroo94K0ZZlW4NvGDd1cAh1QBr0/ve7b2YzFVtELzjTjxgLucszYXlQG4oXU5ER5M06hauZi6&#10;uH2MD6p0d3DqpbY7zYBDi6L0Yt+JiWfmHsOpwhFJgWX1Oz4hpMK7e5R6cd2loeCSjxW6R1Eb08qQ&#10;DOjQK6T5pB2aQF5mVT5Dqr3Y7N5Fbc6qvN4mBz4SGgKzCuMHhHlhvI6nCidVIgc4YW7Ab2IVVxnZ&#10;n4nQxXWlgkxHhHHUHREpq+bcFuCvk/QbGGirMu27bJb4SKHopErmTcy5i9zmk06Mk6wK26dp7GI/&#10;kBMoUYz2uKqC73K/Q/Qz5AGnJ6b7LqzUroLTieAOjTyT5gWi30xFRS6vE+7Vb3/GxpgYlgFm95g6&#10;oenf0TajwNtWwzvabgVbsIhVNc/OMbI+CfcfpOhtPE33CHTF4hL1jqHfMXTw1jP0Sb188bw8p2Jg&#10;ab0hsVtuswFPTtt/jyljfTVj5KY0W3AJ69CoB4N6ujlkkvJYlsXwVTc06PFwkcBmDhJcfURV3I9x&#10;Btv3eqCFRDIXHUmUcQmnRzNcKVvj4Qig7NmzqU8llkAkVrt8ZIdX9HBx+CjFGKsiaTVaRStawFmV&#10;rVzJhYJvr6Osro06s7a6Mc1wo6etdFmH2BzWIeSlazBYRhM2OAi2RRDlVTjma9Vw7MGMjHTcbY6K&#10;tJiYXGSKZIzhSsLcDzS134s5qpskFbWy4Ij2w+ZInyRPiZqjbV2LfQNtZ0mSq65xgroie2+SpaKC&#10;51kCacfbkaVuc7IUHbaC9eZyM0AhzlrBGE7M8DXJIOtS7ykxi+CeKVTClv2pzaxLw3W4cMxvgjrc&#10;hdi4Lzjs8UAmpNrGMralYV7lJcBSrcnav9yEsF6UAxVsdDYrVtagGP41KyCOfmrJeExC5SbbGdGx&#10;s485lfKpIqIfjw7RkE3FPob061IFf0ZUwsWHYQT9AJd1OtrmlU/OedO5V2QGZ8cxy2Kc061u0aKT&#10;LdwQUmmDeXLMA98qbTfOnd8V0/IX5Ipbxv8zV/R6AjcRKyOdgRAugAVGulNaARcq5sBCWUzDnoD9&#10;g+EOqBa48IXXUFRwN23+C3Kg/9ueszJMW8OBUu3TCAkK65GKBSF7QEum+k4RVs/XLiuS5YJMRTnm&#10;ysyaPSQHhA00B67qtT1AMZS6YZOcBgzueP35z3kHDSO9yXH7zWOycu21PfBP73xsM4NTPg+bDU0R&#10;/9LEcnswX1XtfDO9WHtdR/SL+TarUXSFvxSs523/miacc6m1jLXg8XKzMA6yuOgxDJYbogzuk5D+&#10;A+sfFSGzP2noBXXA94FbEfyaoYVB2UBVX7IbD6QJ0g4OYeNkB20xaVE2tPnWSUetWKwveKdb6j0W&#10;bG3ZWfJ9zmCXmzNfndeLFxnsPMJerO3YiaGGzB5vURgaF+cZkxjvF7LNvwAAAP//AwBQSwECLQAU&#10;AAYACAAAACEAFK/e9S8BAADgAgAAEwAAAAAAAAAAAAAAAAAAAAAAW0NvbnRlbnRfVHlwZXNdLnht&#10;bFBLAQItABQABgAIAAAAIQA4/SH/1gAAAJQBAAALAAAAAAAAAAAAAAAAAGABAABfcmVscy8ucmVs&#10;c1BLAQItABQABgAIAAAAIQCQ0SEWBQEAAC0CAAAOAAAAAAAAAAAAAAAAAF8CAABkcnMvZTJvRG9j&#10;LnhtbFBLAQItABQABgAIAAAAIQAD+WA4FwEAAAUCAAAgAAAAAAAAAAAAAAAAAJADAABkcnMvY2hh&#10;cnRzL19yZWxzL2NoYXJ0MS54bWwucmVsc1BLAQItABQABgAIAAAAIQCrFs1GuQAAACIBAAAZAAAA&#10;AAAAAAAAAAAAAOUEAABkcnMvX3JlbHMvZTJvRG9jLnhtbC5yZWxzUEsBAi0AFAAGAAgAAAAhACYc&#10;4pbaAAAABQEAAA8AAAAAAAAAAAAAAAAA1QUAAGRycy9kb3ducmV2LnhtbFBLAQItABQABgAIAAAA&#10;IQAIfLGnuQQAALQOAAAVAAAAAAAAAAAAAAAAANwGAABkcnMvY2hhcnRzL2NoYXJ0MS54bWxQSwEC&#10;LQAUAAYACAAAACEAySBkUXIGAABsGwAAHAAAAAAAAAAAAAAAAADICwAAZHJzL3RoZW1lL3RoZW1l&#10;T3ZlcnJpZGUxLnhtbFBLBQYAAAAACAAIABUCAAB0EgAAAAA=&#10;">
            <v:imagedata r:id="rId15" o:title="" cropbottom="-152f"/>
            <o:lock v:ext="edit" aspectratio="f"/>
          </v:shape>
        </w:pict>
      </w:r>
    </w:p>
    <w:p w:rsidR="00B10C4B" w:rsidRDefault="00B10C4B" w:rsidP="008D1887">
      <w:pPr>
        <w:spacing w:line="276" w:lineRule="auto"/>
        <w:jc w:val="both"/>
        <w:rPr>
          <w:rFonts w:ascii="TTE37D9470t00" w:hAnsi="TTE37D9470t00" w:cs="TTE37D9470t00"/>
          <w:sz w:val="20"/>
          <w:szCs w:val="20"/>
        </w:rPr>
      </w:pPr>
    </w:p>
    <w:p w:rsidR="00B10C4B" w:rsidRPr="0065601C" w:rsidRDefault="00B10C4B" w:rsidP="008D1887">
      <w:pPr>
        <w:spacing w:line="276" w:lineRule="auto"/>
        <w:jc w:val="both"/>
      </w:pPr>
      <w:r w:rsidRPr="0065601C">
        <w:t xml:space="preserve">Powyższe wyniki </w:t>
      </w:r>
      <w:r>
        <w:t>pokazują iż oddziaływanie na powietrze atmosferyczne  ww. inwestycji jest znikome.</w:t>
      </w:r>
    </w:p>
    <w:p w:rsidR="00B10C4B" w:rsidRDefault="00B10C4B" w:rsidP="008D1887">
      <w:pPr>
        <w:spacing w:line="276" w:lineRule="auto"/>
        <w:jc w:val="both"/>
        <w:rPr>
          <w:rFonts w:ascii="TTE37D9470t00" w:hAnsi="TTE37D9470t00" w:cs="TTE37D9470t00"/>
          <w:sz w:val="20"/>
          <w:szCs w:val="20"/>
        </w:rPr>
      </w:pPr>
    </w:p>
    <w:p w:rsidR="00B10C4B" w:rsidRDefault="00B10C4B" w:rsidP="008D1887">
      <w:pPr>
        <w:spacing w:line="276" w:lineRule="auto"/>
        <w:jc w:val="both"/>
        <w:rPr>
          <w:rFonts w:ascii="TTE37D9470t00" w:hAnsi="TTE37D9470t00" w:cs="TTE37D9470t00"/>
          <w:sz w:val="20"/>
          <w:szCs w:val="20"/>
        </w:rPr>
      </w:pPr>
    </w:p>
    <w:p w:rsidR="00B10C4B" w:rsidRDefault="00B10C4B" w:rsidP="008D1887">
      <w:pPr>
        <w:spacing w:line="276" w:lineRule="auto"/>
        <w:jc w:val="both"/>
        <w:rPr>
          <w:rFonts w:ascii="TTE37D9470t00" w:hAnsi="TTE37D9470t00" w:cs="TTE37D9470t00"/>
          <w:sz w:val="20"/>
          <w:szCs w:val="20"/>
        </w:rPr>
      </w:pPr>
    </w:p>
    <w:p w:rsidR="00B10C4B" w:rsidRDefault="00B10C4B" w:rsidP="008D1887">
      <w:pPr>
        <w:spacing w:line="276" w:lineRule="auto"/>
        <w:jc w:val="both"/>
        <w:rPr>
          <w:rFonts w:ascii="TTE37D9470t00" w:hAnsi="TTE37D9470t00" w:cs="TTE37D9470t00"/>
          <w:sz w:val="20"/>
          <w:szCs w:val="20"/>
        </w:rPr>
      </w:pPr>
    </w:p>
    <w:p w:rsidR="00B10C4B" w:rsidRDefault="00B10C4B" w:rsidP="008D1887">
      <w:pPr>
        <w:spacing w:line="276" w:lineRule="auto"/>
        <w:jc w:val="both"/>
        <w:rPr>
          <w:rFonts w:ascii="TTE37D9470t00" w:hAnsi="TTE37D9470t00" w:cs="TTE37D9470t00"/>
          <w:sz w:val="20"/>
          <w:szCs w:val="20"/>
        </w:rPr>
      </w:pPr>
    </w:p>
    <w:p w:rsidR="00B10C4B" w:rsidRDefault="00B10C4B" w:rsidP="00151AF9">
      <w:pPr>
        <w:pStyle w:val="Nagwek2"/>
      </w:pPr>
      <w:bookmarkStart w:id="98" w:name="_Toc365848883"/>
      <w:r>
        <w:t>Oddziaływanie przedsięwzięcia na klimat akustyczny.</w:t>
      </w:r>
      <w:bookmarkEnd w:id="98"/>
    </w:p>
    <w:p w:rsidR="00B10C4B" w:rsidRPr="00374A4A" w:rsidRDefault="00B10C4B" w:rsidP="00374A4A"/>
    <w:p w:rsidR="00B10C4B" w:rsidRDefault="00B10C4B" w:rsidP="00D0784F">
      <w:pPr>
        <w:pStyle w:val="Nagwek3"/>
      </w:pPr>
      <w:bookmarkStart w:id="99" w:name="_Toc365848884"/>
      <w:r>
        <w:t>Analiza oddziaływania na środowisko.</w:t>
      </w:r>
      <w:bookmarkEnd w:id="99"/>
      <w:r>
        <w:t xml:space="preserve"> </w:t>
      </w:r>
    </w:p>
    <w:p w:rsidR="00B10C4B" w:rsidRDefault="00B10C4B" w:rsidP="00D0784F">
      <w:pPr>
        <w:pStyle w:val="Nagwek3"/>
        <w:numPr>
          <w:ilvl w:val="0"/>
          <w:numId w:val="0"/>
        </w:numPr>
        <w:ind w:left="1418"/>
      </w:pPr>
    </w:p>
    <w:p w:rsidR="00B10C4B" w:rsidRDefault="00B10C4B" w:rsidP="001420D6">
      <w:pPr>
        <w:autoSpaceDE w:val="0"/>
        <w:autoSpaceDN w:val="0"/>
        <w:adjustRightInd w:val="0"/>
        <w:spacing w:line="276" w:lineRule="auto"/>
        <w:ind w:firstLine="708"/>
        <w:jc w:val="both"/>
      </w:pPr>
      <w:r>
        <w:t>Analizę zakłócenia środowiska hałasem dokonano w oparciu o dane literaturowe porównując je z technologia ręczno-maszynowa przy wycince drzewa na omawianym terenie, które w trakcie pozyskiwania drewna polega na ocenie:</w:t>
      </w:r>
    </w:p>
    <w:p w:rsidR="00B10C4B" w:rsidRDefault="00B10C4B" w:rsidP="001420D6">
      <w:pPr>
        <w:autoSpaceDE w:val="0"/>
        <w:autoSpaceDN w:val="0"/>
        <w:adjustRightInd w:val="0"/>
        <w:spacing w:line="276" w:lineRule="auto"/>
        <w:ind w:firstLine="708"/>
        <w:jc w:val="both"/>
      </w:pPr>
      <w:r>
        <w:t>- zasięgu oddziaływania hałasu poprzez pomiar natężenia dźwięku w podwajanych</w:t>
      </w:r>
    </w:p>
    <w:p w:rsidR="00B10C4B" w:rsidRDefault="00B10C4B" w:rsidP="001420D6">
      <w:pPr>
        <w:autoSpaceDE w:val="0"/>
        <w:autoSpaceDN w:val="0"/>
        <w:adjustRightInd w:val="0"/>
        <w:spacing w:line="276" w:lineRule="auto"/>
        <w:ind w:left="851"/>
        <w:jc w:val="both"/>
      </w:pPr>
      <w:r>
        <w:t xml:space="preserve"> odległościach od źródła emisji (1, 2, 4, 8 m itd. aż do punktu, w którym poziom fali akustycznej wywołany badanym urządzeniem był wyższy od ciśnienia akustycznego tła).</w:t>
      </w:r>
    </w:p>
    <w:p w:rsidR="00B10C4B" w:rsidRDefault="00B10C4B" w:rsidP="001420D6">
      <w:pPr>
        <w:autoSpaceDE w:val="0"/>
        <w:autoSpaceDN w:val="0"/>
        <w:adjustRightInd w:val="0"/>
        <w:spacing w:line="276" w:lineRule="auto"/>
        <w:ind w:left="851"/>
        <w:jc w:val="both"/>
        <w:rPr>
          <w:rFonts w:ascii="TTE37D9470t00" w:hAnsi="TTE37D9470t00" w:cs="TTE37D9470t00"/>
          <w:sz w:val="20"/>
          <w:szCs w:val="20"/>
        </w:rPr>
      </w:pPr>
    </w:p>
    <w:p w:rsidR="00B10C4B" w:rsidRPr="001420D6" w:rsidRDefault="00B10C4B" w:rsidP="001420D6">
      <w:pPr>
        <w:autoSpaceDE w:val="0"/>
        <w:autoSpaceDN w:val="0"/>
        <w:adjustRightInd w:val="0"/>
        <w:spacing w:line="276" w:lineRule="auto"/>
        <w:jc w:val="both"/>
      </w:pPr>
      <w:r w:rsidRPr="001420D6">
        <w:t>Aby umożliwić porównywanie stresującego oddziaływania pozyskiwania drewna na</w:t>
      </w:r>
      <w:r>
        <w:t xml:space="preserve"> </w:t>
      </w:r>
      <w:r w:rsidRPr="001420D6">
        <w:t xml:space="preserve">środowisko, </w:t>
      </w:r>
      <w:r>
        <w:t xml:space="preserve">przyjęto dane jak  dla </w:t>
      </w:r>
      <w:r w:rsidRPr="001420D6">
        <w:t xml:space="preserve"> procesu technologicznego </w:t>
      </w:r>
      <w:r>
        <w:t xml:space="preserve">ręczno - maszynowego w odniesieniu do  </w:t>
      </w:r>
      <w:r w:rsidRPr="001420D6">
        <w:t>współczynnik</w:t>
      </w:r>
      <w:r>
        <w:t xml:space="preserve">a </w:t>
      </w:r>
      <w:r w:rsidRPr="001420D6">
        <w:t>hałaśliwości (W</w:t>
      </w:r>
      <w:r w:rsidRPr="001420D6">
        <w:rPr>
          <w:vertAlign w:val="subscript"/>
        </w:rPr>
        <w:t>dB</w:t>
      </w:r>
      <w:r w:rsidRPr="001420D6">
        <w:t>):</w:t>
      </w:r>
    </w:p>
    <w:p w:rsidR="00B10C4B" w:rsidRDefault="00B10C4B" w:rsidP="00567B1A">
      <w:pPr>
        <w:autoSpaceDE w:val="0"/>
        <w:autoSpaceDN w:val="0"/>
        <w:adjustRightInd w:val="0"/>
        <w:spacing w:line="276" w:lineRule="auto"/>
        <w:jc w:val="both"/>
        <w:rPr>
          <w:rFonts w:ascii="TTE37D9470t00" w:hAnsi="TTE37D9470t00" w:cs="TTE37D9470t00"/>
          <w:sz w:val="20"/>
          <w:szCs w:val="20"/>
        </w:rPr>
      </w:pPr>
    </w:p>
    <w:p w:rsidR="00B10C4B" w:rsidRDefault="00B10C4B" w:rsidP="00567B1A">
      <w:pPr>
        <w:autoSpaceDE w:val="0"/>
        <w:autoSpaceDN w:val="0"/>
        <w:adjustRightInd w:val="0"/>
        <w:spacing w:line="276" w:lineRule="auto"/>
        <w:jc w:val="both"/>
        <w:rPr>
          <w:rFonts w:ascii="TTE37D9470t00" w:hAnsi="TTE37D9470t00" w:cs="TTE37D9470t00"/>
          <w:sz w:val="20"/>
          <w:szCs w:val="20"/>
        </w:rPr>
      </w:pPr>
    </w:p>
    <w:p w:rsidR="00B10C4B" w:rsidRPr="001420D6" w:rsidRDefault="00B10C4B" w:rsidP="001420D6">
      <w:pPr>
        <w:autoSpaceDE w:val="0"/>
        <w:autoSpaceDN w:val="0"/>
        <w:adjustRightInd w:val="0"/>
        <w:spacing w:line="276" w:lineRule="auto"/>
        <w:jc w:val="center"/>
        <w:rPr>
          <w:rFonts w:ascii="TTE37D9470t00" w:hAnsi="TTE37D9470t00" w:cs="TTE37D9470t00"/>
        </w:rPr>
      </w:pPr>
      <w:r w:rsidRPr="001420D6">
        <w:rPr>
          <w:rFonts w:ascii="TimesNewRomanPS-ItalicMT" w:hAnsi="TimesNewRomanPS-ItalicMT" w:cs="TimesNewRomanPS-ItalicMT"/>
          <w:i/>
          <w:iCs/>
        </w:rPr>
        <w:t>W</w:t>
      </w:r>
      <w:r w:rsidRPr="001420D6">
        <w:rPr>
          <w:rFonts w:ascii="TimesNewRomanPS-ItalicMT" w:hAnsi="TimesNewRomanPS-ItalicMT" w:cs="TimesNewRomanPS-ItalicMT"/>
          <w:i/>
          <w:iCs/>
          <w:vertAlign w:val="subscript"/>
        </w:rPr>
        <w:t>dB</w:t>
      </w:r>
      <w:r w:rsidRPr="001420D6">
        <w:rPr>
          <w:rFonts w:ascii="TimesNewRomanPS-ItalicMT" w:hAnsi="TimesNewRomanPS-ItalicMT" w:cs="TimesNewRomanPS-ItalicMT"/>
          <w:i/>
          <w:iCs/>
        </w:rPr>
        <w:t xml:space="preserve"> </w:t>
      </w:r>
      <w:r w:rsidRPr="001420D6">
        <w:rPr>
          <w:rFonts w:ascii="Arial Unicode MS" w:eastAsia="Arial Unicode MS" w:hAnsi="Arial Unicode MS" w:cs="Arial Unicode MS" w:hint="eastAsia"/>
        </w:rPr>
        <w:t></w:t>
      </w:r>
      <w:r w:rsidRPr="001420D6">
        <w:rPr>
          <w:rFonts w:ascii="SymbolMT" w:eastAsia="SymbolMT" w:hAnsi="TimesNewRomanPS-ItalicMT" w:cs="SymbolMT"/>
        </w:rPr>
        <w:t xml:space="preserve"> </w:t>
      </w:r>
      <w:r w:rsidRPr="001420D6">
        <w:rPr>
          <w:rFonts w:ascii="TimesNewRomanPSMT" w:hAnsi="TimesNewRomanPSMT" w:cs="TimesNewRomanPSMT"/>
        </w:rPr>
        <w:t>0,01</w:t>
      </w:r>
      <w:r w:rsidRPr="001420D6">
        <w:rPr>
          <w:rFonts w:ascii="TimesNewRomanPS-ItalicMT" w:hAnsi="TimesNewRomanPS-ItalicMT" w:cs="TimesNewRomanPS-ItalicMT"/>
          <w:i/>
          <w:iCs/>
        </w:rPr>
        <w:t>dB</w:t>
      </w:r>
      <w:r w:rsidRPr="001420D6">
        <w:rPr>
          <w:rFonts w:ascii="TimesNewRomanPSMT" w:hAnsi="TimesNewRomanPSMT" w:cs="TimesNewRomanPSMT"/>
        </w:rPr>
        <w:t xml:space="preserve">1 </w:t>
      </w:r>
      <w:r w:rsidRPr="001420D6">
        <w:rPr>
          <w:rFonts w:ascii="Arial Unicode MS" w:eastAsia="Arial Unicode MS" w:hAnsi="Arial Unicode MS" w:cs="Arial Unicode MS" w:hint="eastAsia"/>
        </w:rPr>
        <w:t></w:t>
      </w:r>
      <w:r w:rsidRPr="001420D6">
        <w:rPr>
          <w:rFonts w:ascii="SymbolMT" w:eastAsia="SymbolMT" w:hAnsi="TimesNewRomanPS-ItalicMT" w:cs="SymbolMT"/>
        </w:rPr>
        <w:t xml:space="preserve"> </w:t>
      </w:r>
      <w:r w:rsidRPr="001420D6">
        <w:rPr>
          <w:rFonts w:ascii="TimesNewRomanPS-ItalicMT" w:hAnsi="TimesNewRomanPS-ItalicMT" w:cs="TimesNewRomanPS-ItalicMT"/>
          <w:i/>
          <w:iCs/>
        </w:rPr>
        <w:t>P</w:t>
      </w:r>
      <w:r w:rsidRPr="001420D6">
        <w:rPr>
          <w:rFonts w:ascii="TimesNewRomanPS-ItalicMT" w:hAnsi="TimesNewRomanPS-ItalicMT" w:cs="TimesNewRomanPS-ItalicMT"/>
          <w:i/>
          <w:iCs/>
          <w:vertAlign w:val="subscript"/>
        </w:rPr>
        <w:t>A</w:t>
      </w:r>
      <w:r w:rsidRPr="001420D6">
        <w:rPr>
          <w:rFonts w:ascii="TimesNewRomanPS-ItalicMT" w:hAnsi="TimesNewRomanPS-ItalicMT" w:cs="TimesNewRomanPS-ItalicMT"/>
          <w:i/>
          <w:iCs/>
        </w:rPr>
        <w:t xml:space="preserve"> </w:t>
      </w:r>
      <w:r w:rsidRPr="001420D6">
        <w:rPr>
          <w:rFonts w:ascii="Arial Unicode MS" w:eastAsia="Arial Unicode MS" w:hAnsi="Arial Unicode MS" w:cs="Arial Unicode MS" w:hint="eastAsia"/>
        </w:rPr>
        <w:t></w:t>
      </w:r>
      <w:r w:rsidRPr="001420D6">
        <w:rPr>
          <w:rFonts w:ascii="TimesNewRomanPS-ItalicMT" w:hAnsi="TimesNewRomanPS-ItalicMT" w:cs="TimesNewRomanPS-ItalicMT"/>
          <w:i/>
          <w:iCs/>
        </w:rPr>
        <w:t>T</w:t>
      </w:r>
    </w:p>
    <w:p w:rsidR="00B10C4B" w:rsidRPr="001420D6" w:rsidRDefault="00B10C4B" w:rsidP="001420D6">
      <w:pPr>
        <w:autoSpaceDE w:val="0"/>
        <w:autoSpaceDN w:val="0"/>
        <w:adjustRightInd w:val="0"/>
        <w:spacing w:line="276" w:lineRule="auto"/>
        <w:jc w:val="both"/>
      </w:pPr>
      <w:r w:rsidRPr="001420D6">
        <w:t>gdzie:</w:t>
      </w:r>
    </w:p>
    <w:p w:rsidR="00B10C4B" w:rsidRPr="001420D6" w:rsidRDefault="00B10C4B" w:rsidP="001420D6">
      <w:pPr>
        <w:autoSpaceDE w:val="0"/>
        <w:autoSpaceDN w:val="0"/>
        <w:adjustRightInd w:val="0"/>
        <w:spacing w:line="276" w:lineRule="auto"/>
        <w:jc w:val="both"/>
      </w:pPr>
      <w:r w:rsidRPr="001420D6">
        <w:t>dB1 – ciśnienie fali akustycznej w odległości 1 m od źródła hałasu (dB),</w:t>
      </w:r>
    </w:p>
    <w:p w:rsidR="00B10C4B" w:rsidRPr="001420D6" w:rsidRDefault="00B10C4B" w:rsidP="001420D6">
      <w:pPr>
        <w:autoSpaceDE w:val="0"/>
        <w:autoSpaceDN w:val="0"/>
        <w:adjustRightInd w:val="0"/>
        <w:spacing w:line="276" w:lineRule="auto"/>
        <w:jc w:val="both"/>
      </w:pPr>
      <w:r w:rsidRPr="001420D6">
        <w:lastRenderedPageBreak/>
        <w:t>P</w:t>
      </w:r>
      <w:r w:rsidRPr="001420D6">
        <w:rPr>
          <w:vertAlign w:val="subscript"/>
        </w:rPr>
        <w:t>A</w:t>
      </w:r>
      <w:r w:rsidRPr="001420D6">
        <w:t xml:space="preserve"> – wielkość pola akustycznego (ha),</w:t>
      </w:r>
    </w:p>
    <w:p w:rsidR="00B10C4B" w:rsidRPr="001420D6" w:rsidRDefault="00B10C4B" w:rsidP="001420D6">
      <w:pPr>
        <w:autoSpaceDE w:val="0"/>
        <w:autoSpaceDN w:val="0"/>
        <w:adjustRightInd w:val="0"/>
        <w:spacing w:line="276" w:lineRule="auto"/>
        <w:jc w:val="both"/>
      </w:pPr>
      <w:r w:rsidRPr="001420D6">
        <w:t>T – czas emisji przy pielęgnacji 1 ha drzewostanu (W</w:t>
      </w:r>
      <w:r w:rsidRPr="001420D6">
        <w:rPr>
          <w:vertAlign w:val="subscript"/>
        </w:rPr>
        <w:t>dB</w:t>
      </w:r>
      <w:r w:rsidRPr="001420D6">
        <w:t xml:space="preserve"> na 1 ha) lub przy pozyskiwaniu</w:t>
      </w:r>
    </w:p>
    <w:p w:rsidR="00B10C4B" w:rsidRPr="001420D6" w:rsidRDefault="00B10C4B" w:rsidP="001420D6">
      <w:pPr>
        <w:autoSpaceDE w:val="0"/>
        <w:autoSpaceDN w:val="0"/>
        <w:adjustRightInd w:val="0"/>
        <w:spacing w:line="276" w:lineRule="auto"/>
        <w:jc w:val="both"/>
      </w:pPr>
      <w:r w:rsidRPr="001420D6">
        <w:t>1 m3 drewna (W</w:t>
      </w:r>
      <w:r w:rsidRPr="001420D6">
        <w:rPr>
          <w:vertAlign w:val="subscript"/>
        </w:rPr>
        <w:t>dB</w:t>
      </w:r>
      <w:r w:rsidRPr="001420D6">
        <w:t xml:space="preserve"> na 1 m</w:t>
      </w:r>
      <w:r w:rsidRPr="001420D6">
        <w:rPr>
          <w:vertAlign w:val="superscript"/>
        </w:rPr>
        <w:t>3</w:t>
      </w:r>
      <w:r w:rsidRPr="001420D6">
        <w:t>).</w:t>
      </w:r>
    </w:p>
    <w:p w:rsidR="00B10C4B" w:rsidRDefault="00B10C4B" w:rsidP="00567B1A">
      <w:pPr>
        <w:autoSpaceDE w:val="0"/>
        <w:autoSpaceDN w:val="0"/>
        <w:adjustRightInd w:val="0"/>
        <w:spacing w:line="276" w:lineRule="auto"/>
        <w:jc w:val="both"/>
        <w:rPr>
          <w:rFonts w:ascii="TTE37D9470t00" w:hAnsi="TTE37D9470t00" w:cs="TTE37D9470t00"/>
          <w:sz w:val="20"/>
          <w:szCs w:val="20"/>
        </w:rPr>
      </w:pPr>
    </w:p>
    <w:p w:rsidR="00B10C4B" w:rsidRDefault="00B10C4B" w:rsidP="00DA346D">
      <w:pPr>
        <w:autoSpaceDE w:val="0"/>
        <w:autoSpaceDN w:val="0"/>
        <w:adjustRightInd w:val="0"/>
        <w:spacing w:line="276" w:lineRule="auto"/>
        <w:jc w:val="both"/>
      </w:pPr>
      <w:r w:rsidRPr="001420D6">
        <w:t xml:space="preserve">Emisja hałasu, wyrażona </w:t>
      </w:r>
      <w:r>
        <w:t xml:space="preserve">jest </w:t>
      </w:r>
      <w:r w:rsidRPr="001420D6">
        <w:t xml:space="preserve">współczynnikiem hałaśliwości, do którego </w:t>
      </w:r>
      <w:r>
        <w:t>do obliczeń</w:t>
      </w:r>
      <w:r w:rsidRPr="001420D6">
        <w:t xml:space="preserve"> wzięto pod</w:t>
      </w:r>
      <w:r>
        <w:t xml:space="preserve"> </w:t>
      </w:r>
      <w:r w:rsidRPr="001420D6">
        <w:t>uwagę czas i zasięg emisji</w:t>
      </w:r>
      <w:r>
        <w:t xml:space="preserve">. W wyniku przeprowadzonej analizy danych literaturowych ww. inwestycja pod względem oddziaływania akustycznego jest znikome i nie stwarza zagrożenia dla środowiska. </w:t>
      </w:r>
    </w:p>
    <w:p w:rsidR="00B10C4B" w:rsidRDefault="00B10C4B" w:rsidP="00DA346D">
      <w:pPr>
        <w:autoSpaceDE w:val="0"/>
        <w:autoSpaceDN w:val="0"/>
        <w:adjustRightInd w:val="0"/>
        <w:spacing w:line="276" w:lineRule="auto"/>
        <w:jc w:val="both"/>
      </w:pPr>
    </w:p>
    <w:p w:rsidR="00B10C4B" w:rsidRPr="00DA346D" w:rsidRDefault="00B10C4B" w:rsidP="00DA346D">
      <w:pPr>
        <w:autoSpaceDE w:val="0"/>
        <w:autoSpaceDN w:val="0"/>
        <w:adjustRightInd w:val="0"/>
        <w:spacing w:line="276" w:lineRule="auto"/>
        <w:jc w:val="both"/>
      </w:pPr>
    </w:p>
    <w:p w:rsidR="00B10C4B" w:rsidRDefault="00B10C4B" w:rsidP="003764EE">
      <w:pPr>
        <w:pStyle w:val="Nagwek2"/>
      </w:pPr>
      <w:bookmarkStart w:id="100" w:name="_Toc365848885"/>
      <w:r>
        <w:t>Oddziaływanie przedsięwzięcia na środowisko wodno – gruntowe.</w:t>
      </w:r>
      <w:bookmarkEnd w:id="100"/>
      <w:r>
        <w:t xml:space="preserve"> </w:t>
      </w:r>
    </w:p>
    <w:p w:rsidR="00B10C4B" w:rsidRDefault="00B10C4B" w:rsidP="00D0784F">
      <w:pPr>
        <w:pStyle w:val="Nagwek3"/>
        <w:numPr>
          <w:ilvl w:val="0"/>
          <w:numId w:val="0"/>
        </w:numPr>
        <w:ind w:left="2410"/>
      </w:pPr>
    </w:p>
    <w:p w:rsidR="00B10C4B" w:rsidRDefault="00B10C4B" w:rsidP="00264305">
      <w:pPr>
        <w:spacing w:line="276" w:lineRule="auto"/>
        <w:ind w:firstLine="708"/>
        <w:jc w:val="both"/>
      </w:pPr>
      <w:r w:rsidRPr="00264305">
        <w:t>Skala przedsięwzięcia, znikoma w odniesieniu do całkowitej powierzchni łęgów w obrębie doliny Jasiołki sprawia, że ubytek siedlisk łęgowych nie wpłynie zauważalnie na siedlisko wodno-gruntowe poza zasięgiem bezpośredniego zajęcia terenu. Należy zauważyć, że usunięcie niewielkiej powierzchni łęgu nie przerywa ciągłości siedliska, a obejmuje jedynie część zarośli (regeneracji łęgowych na dawnych pastwiskach) ograniczonych od południa drogą gruntową. Istnienie tej drogi lokalnie wpływa na warunki wodno-glebowe w większym stopniu niż niewielka powierzchniowo wycinka drzew.</w:t>
      </w:r>
    </w:p>
    <w:p w:rsidR="00B10C4B" w:rsidRDefault="00B10C4B" w:rsidP="00E17B22">
      <w:pPr>
        <w:spacing w:line="276" w:lineRule="auto"/>
        <w:jc w:val="both"/>
      </w:pPr>
    </w:p>
    <w:p w:rsidR="00B10C4B" w:rsidRPr="00E17B22" w:rsidRDefault="00B10C4B" w:rsidP="00E17B22">
      <w:pPr>
        <w:spacing w:line="276" w:lineRule="auto"/>
        <w:jc w:val="both"/>
      </w:pPr>
    </w:p>
    <w:p w:rsidR="00B10C4B" w:rsidRDefault="00B10C4B" w:rsidP="00D0784F">
      <w:pPr>
        <w:pStyle w:val="Nagwek3"/>
      </w:pPr>
      <w:bookmarkStart w:id="101" w:name="_Toc365848886"/>
      <w:r>
        <w:t>Wpływ na wody powierzchniowe.</w:t>
      </w:r>
      <w:bookmarkEnd w:id="101"/>
    </w:p>
    <w:p w:rsidR="00B10C4B" w:rsidRDefault="00B10C4B" w:rsidP="00D0784F">
      <w:pPr>
        <w:pStyle w:val="Nagwek3"/>
        <w:numPr>
          <w:ilvl w:val="0"/>
          <w:numId w:val="0"/>
        </w:numPr>
        <w:ind w:left="2410"/>
      </w:pPr>
    </w:p>
    <w:p w:rsidR="00B10C4B" w:rsidRPr="00F63A4D" w:rsidRDefault="00B10C4B" w:rsidP="00F63A4D">
      <w:pPr>
        <w:pStyle w:val="Style30"/>
        <w:widowControl/>
        <w:spacing w:before="120" w:line="276" w:lineRule="auto"/>
        <w:ind w:firstLine="566"/>
        <w:rPr>
          <w:rStyle w:val="FontStyle90"/>
          <w:sz w:val="24"/>
        </w:rPr>
      </w:pPr>
      <w:r>
        <w:rPr>
          <w:rStyle w:val="FontStyle90"/>
          <w:sz w:val="24"/>
        </w:rPr>
        <w:t>Brak.</w:t>
      </w:r>
    </w:p>
    <w:p w:rsidR="00B10C4B" w:rsidRPr="00F63A4D" w:rsidRDefault="00B10C4B" w:rsidP="00F63A4D">
      <w:pPr>
        <w:spacing w:line="276" w:lineRule="auto"/>
        <w:jc w:val="both"/>
      </w:pPr>
    </w:p>
    <w:p w:rsidR="00B10C4B" w:rsidRDefault="00B10C4B" w:rsidP="00D0784F">
      <w:pPr>
        <w:pStyle w:val="Nagwek3"/>
        <w:numPr>
          <w:ilvl w:val="0"/>
          <w:numId w:val="0"/>
        </w:numPr>
        <w:ind w:left="2410"/>
      </w:pPr>
    </w:p>
    <w:p w:rsidR="00B10C4B" w:rsidRDefault="00B10C4B" w:rsidP="00D0784F">
      <w:pPr>
        <w:pStyle w:val="Nagwek3"/>
      </w:pPr>
      <w:bookmarkStart w:id="102" w:name="_Toc365848887"/>
      <w:r>
        <w:t>oddziaływanie na glebę, powierzchnię ziemi i ruchy masowe.</w:t>
      </w:r>
      <w:bookmarkEnd w:id="102"/>
    </w:p>
    <w:p w:rsidR="00B10C4B" w:rsidRDefault="00B10C4B" w:rsidP="00D0784F">
      <w:pPr>
        <w:pStyle w:val="Nagwek3"/>
        <w:numPr>
          <w:ilvl w:val="0"/>
          <w:numId w:val="0"/>
        </w:numPr>
        <w:ind w:left="2410"/>
      </w:pPr>
    </w:p>
    <w:p w:rsidR="00B10C4B" w:rsidRDefault="00B10C4B" w:rsidP="005542D6">
      <w:pPr>
        <w:pStyle w:val="Style30"/>
        <w:widowControl/>
        <w:spacing w:before="139" w:line="276" w:lineRule="auto"/>
        <w:ind w:left="571" w:firstLine="0"/>
        <w:rPr>
          <w:rStyle w:val="FontStyle90"/>
          <w:sz w:val="24"/>
        </w:rPr>
      </w:pPr>
    </w:p>
    <w:p w:rsidR="00B10C4B" w:rsidRDefault="00B10C4B" w:rsidP="005542D6">
      <w:pPr>
        <w:pStyle w:val="Style30"/>
        <w:widowControl/>
        <w:spacing w:before="139" w:line="276" w:lineRule="auto"/>
        <w:ind w:left="571" w:firstLine="0"/>
        <w:rPr>
          <w:rStyle w:val="FontStyle90"/>
          <w:sz w:val="24"/>
        </w:rPr>
      </w:pPr>
      <w:r>
        <w:rPr>
          <w:rStyle w:val="FontStyle90"/>
          <w:sz w:val="24"/>
        </w:rPr>
        <w:t>Brak!</w:t>
      </w:r>
    </w:p>
    <w:p w:rsidR="00B10C4B" w:rsidRDefault="00B10C4B" w:rsidP="00410E68">
      <w:pPr>
        <w:pStyle w:val="Nagwek3"/>
        <w:numPr>
          <w:ilvl w:val="0"/>
          <w:numId w:val="0"/>
        </w:numPr>
      </w:pPr>
    </w:p>
    <w:p w:rsidR="00B10C4B" w:rsidRDefault="00B10C4B" w:rsidP="005542D6"/>
    <w:p w:rsidR="00B10C4B" w:rsidRDefault="00B10C4B" w:rsidP="00151AF9">
      <w:pPr>
        <w:pStyle w:val="Nagwek2"/>
      </w:pPr>
      <w:bookmarkStart w:id="103" w:name="_Toc365848888"/>
      <w:r>
        <w:lastRenderedPageBreak/>
        <w:t>Gospodarka odpadami.</w:t>
      </w:r>
      <w:bookmarkEnd w:id="103"/>
    </w:p>
    <w:p w:rsidR="00B10C4B" w:rsidRDefault="00B10C4B" w:rsidP="00D0784F">
      <w:pPr>
        <w:pStyle w:val="Nagwek3"/>
      </w:pPr>
      <w:bookmarkStart w:id="104" w:name="_Toc365848889"/>
      <w:r>
        <w:t>Wprowadzenie.</w:t>
      </w:r>
      <w:bookmarkEnd w:id="104"/>
    </w:p>
    <w:p w:rsidR="00B10C4B" w:rsidRDefault="00B10C4B" w:rsidP="00D0784F">
      <w:pPr>
        <w:pStyle w:val="Nagwek3"/>
        <w:numPr>
          <w:ilvl w:val="0"/>
          <w:numId w:val="0"/>
        </w:numPr>
        <w:ind w:left="2410"/>
      </w:pPr>
    </w:p>
    <w:p w:rsidR="00B10C4B" w:rsidRDefault="00B10C4B" w:rsidP="00410E68">
      <w:pPr>
        <w:autoSpaceDE w:val="0"/>
        <w:autoSpaceDN w:val="0"/>
        <w:adjustRightInd w:val="0"/>
        <w:spacing w:line="276" w:lineRule="auto"/>
        <w:ind w:firstLine="708"/>
        <w:jc w:val="both"/>
      </w:pPr>
    </w:p>
    <w:p w:rsidR="00B10C4B" w:rsidRDefault="00B10C4B" w:rsidP="00410E68">
      <w:pPr>
        <w:autoSpaceDE w:val="0"/>
        <w:autoSpaceDN w:val="0"/>
        <w:adjustRightInd w:val="0"/>
        <w:spacing w:line="276" w:lineRule="auto"/>
        <w:ind w:firstLine="708"/>
        <w:jc w:val="both"/>
      </w:pPr>
      <w:r w:rsidRPr="006E6C59">
        <w:t>Odp</w:t>
      </w:r>
      <w:r>
        <w:t xml:space="preserve">ady powstałe przy </w:t>
      </w:r>
      <w:r w:rsidRPr="006E6C59">
        <w:t xml:space="preserve">wycince drzew </w:t>
      </w:r>
      <w:r>
        <w:t>będą przekazane</w:t>
      </w:r>
      <w:r w:rsidRPr="006E6C59">
        <w:t xml:space="preserve"> na kompostownię lub </w:t>
      </w:r>
      <w:r>
        <w:t>zrąbkowane  na miejscu i użyte</w:t>
      </w:r>
      <w:r w:rsidRPr="006E6C59">
        <w:t xml:space="preserve"> do ściółkowania gleby w trakcie zakładania nowej zieleni.</w:t>
      </w:r>
    </w:p>
    <w:p w:rsidR="00B10C4B" w:rsidRPr="00D5467E" w:rsidRDefault="00B10C4B" w:rsidP="00410E68">
      <w:pPr>
        <w:autoSpaceDE w:val="0"/>
        <w:autoSpaceDN w:val="0"/>
        <w:adjustRightInd w:val="0"/>
        <w:spacing w:line="276" w:lineRule="auto"/>
        <w:ind w:firstLine="708"/>
        <w:jc w:val="both"/>
      </w:pPr>
      <w:r>
        <w:t xml:space="preserve">Na tym etapie trudno ocenić ich ilości, nie mniej nie będą to odpady </w:t>
      </w:r>
    </w:p>
    <w:p w:rsidR="00B10C4B" w:rsidRPr="0099244C" w:rsidRDefault="00B10C4B" w:rsidP="006B04E7">
      <w:pPr>
        <w:autoSpaceDE w:val="0"/>
        <w:autoSpaceDN w:val="0"/>
        <w:adjustRightInd w:val="0"/>
        <w:spacing w:line="276" w:lineRule="auto"/>
        <w:ind w:firstLine="708"/>
        <w:jc w:val="both"/>
      </w:pP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rsidR="00B10C4B" w:rsidRPr="00F3287E" w:rsidRDefault="00B10C4B" w:rsidP="00F3287E">
      <w:pPr>
        <w:spacing w:line="276" w:lineRule="auto"/>
        <w:jc w:val="both"/>
      </w:pPr>
    </w:p>
    <w:p w:rsidR="00B10C4B" w:rsidRDefault="00B10C4B" w:rsidP="00151AF9">
      <w:pPr>
        <w:pStyle w:val="Nagwek2"/>
      </w:pPr>
      <w:bookmarkStart w:id="105" w:name="_Toc365848890"/>
      <w:r>
        <w:t>Oddziaływanie przedsięwzięcia na środowisko w przypadku wystąpienia poważnej awarii</w:t>
      </w:r>
      <w:bookmarkEnd w:id="105"/>
    </w:p>
    <w:p w:rsidR="00B10C4B" w:rsidRDefault="00B10C4B" w:rsidP="00045905"/>
    <w:p w:rsidR="00B10C4B" w:rsidRDefault="00B10C4B" w:rsidP="00D0784F">
      <w:pPr>
        <w:pStyle w:val="Nagwek3"/>
      </w:pPr>
      <w:bookmarkStart w:id="106" w:name="_Toc365848891"/>
      <w:r>
        <w:t>Zagrożenia związane z realizacją przedsięwzięcia</w:t>
      </w:r>
      <w:bookmarkEnd w:id="106"/>
    </w:p>
    <w:p w:rsidR="00B10C4B" w:rsidRDefault="00B10C4B" w:rsidP="00D0784F">
      <w:pPr>
        <w:pStyle w:val="Nagwek3"/>
        <w:numPr>
          <w:ilvl w:val="0"/>
          <w:numId w:val="0"/>
        </w:numPr>
      </w:pPr>
    </w:p>
    <w:p w:rsidR="00B10C4B" w:rsidRDefault="00B10C4B" w:rsidP="00961996">
      <w:pPr>
        <w:spacing w:line="276" w:lineRule="auto"/>
        <w:jc w:val="both"/>
      </w:pPr>
      <w:r>
        <w:t>W związku z realizacją przedsięwzięcia mogą wystąpić nadzwyczajne zagrożenia środowiska na skutek:</w:t>
      </w:r>
    </w:p>
    <w:p w:rsidR="00B10C4B" w:rsidRDefault="00B10C4B" w:rsidP="003764EE">
      <w:pPr>
        <w:pStyle w:val="Akapitzlist"/>
        <w:numPr>
          <w:ilvl w:val="0"/>
          <w:numId w:val="16"/>
        </w:numPr>
        <w:spacing w:line="276" w:lineRule="auto"/>
        <w:jc w:val="both"/>
      </w:pPr>
      <w:r>
        <w:t xml:space="preserve">wypadków i zdarzeń w czasie realizacji inwestycji, </w:t>
      </w:r>
    </w:p>
    <w:p w:rsidR="00B10C4B" w:rsidRDefault="00B10C4B" w:rsidP="003764EE">
      <w:pPr>
        <w:pStyle w:val="Akapitzlist"/>
        <w:numPr>
          <w:ilvl w:val="0"/>
          <w:numId w:val="16"/>
        </w:numPr>
        <w:spacing w:line="276" w:lineRule="auto"/>
        <w:jc w:val="both"/>
      </w:pPr>
      <w:r>
        <w:t>awarii w miejscach postoju pojazdów oraz sprzętu używanego do wycinki drzew,</w:t>
      </w:r>
    </w:p>
    <w:p w:rsidR="00B10C4B" w:rsidRDefault="00B10C4B" w:rsidP="003764EE">
      <w:pPr>
        <w:pStyle w:val="Akapitzlist"/>
        <w:numPr>
          <w:ilvl w:val="0"/>
          <w:numId w:val="16"/>
        </w:numPr>
        <w:spacing w:line="276" w:lineRule="auto"/>
        <w:jc w:val="both"/>
      </w:pPr>
      <w:r>
        <w:t>niewłaściwego lub niedostatecznego zabezpieczenia praz związanych z wycinka drzew</w:t>
      </w:r>
    </w:p>
    <w:p w:rsidR="00B10C4B" w:rsidRDefault="00B10C4B" w:rsidP="00961996">
      <w:pPr>
        <w:spacing w:line="276" w:lineRule="auto"/>
        <w:jc w:val="both"/>
      </w:pPr>
      <w:r>
        <w:t>Pierwsza grupa poważnych awarii charakteryzuje się bardzo niskim prawdopodobieństwem wystąpienia w danym miejscu.</w:t>
      </w:r>
    </w:p>
    <w:p w:rsidR="00B10C4B" w:rsidRDefault="00B10C4B" w:rsidP="00961996">
      <w:pPr>
        <w:spacing w:line="276" w:lineRule="auto"/>
        <w:jc w:val="both"/>
      </w:pPr>
      <w:r w:rsidRPr="00961996">
        <w:t xml:space="preserve">W przypadku awarii związanych z przedostaniem się do środowiska substancji ropopochodnych należy wezwać służby ratownictwa technicznego, które zabezpieczą środowisko przed skażeniem lub zminimalizują skutki awarii. </w:t>
      </w:r>
    </w:p>
    <w:p w:rsidR="00B10C4B" w:rsidRDefault="00B10C4B" w:rsidP="00D0784F">
      <w:pPr>
        <w:pStyle w:val="Nagwek3"/>
        <w:numPr>
          <w:ilvl w:val="0"/>
          <w:numId w:val="0"/>
        </w:numPr>
      </w:pPr>
    </w:p>
    <w:p w:rsidR="00B10C4B" w:rsidRDefault="00B10C4B" w:rsidP="00961996"/>
    <w:p w:rsidR="00B10C4B" w:rsidRDefault="00B10C4B" w:rsidP="00151AF9">
      <w:pPr>
        <w:pStyle w:val="Nagwek2"/>
      </w:pPr>
      <w:bookmarkStart w:id="107" w:name="_Toc365848892"/>
      <w:r>
        <w:t>Oddziaływanie transgraniczne</w:t>
      </w:r>
      <w:bookmarkEnd w:id="107"/>
    </w:p>
    <w:p w:rsidR="00B10C4B" w:rsidRDefault="00B10C4B" w:rsidP="00EF595C">
      <w:pPr>
        <w:spacing w:line="276" w:lineRule="auto"/>
        <w:jc w:val="both"/>
      </w:pPr>
    </w:p>
    <w:p w:rsidR="00B10C4B" w:rsidRPr="00045905" w:rsidRDefault="00B10C4B" w:rsidP="00EE2A19">
      <w:pPr>
        <w:ind w:firstLine="708"/>
      </w:pPr>
      <w:r w:rsidRPr="00EE2A19">
        <w:t>Z uwagi na zakres prac oraz technologię, jak również lokalizację nie zachodzi obawa o transgraniczny wpływ na środowisko.</w:t>
      </w:r>
    </w:p>
    <w:p w:rsidR="00B10C4B" w:rsidRPr="00045905" w:rsidRDefault="00B10C4B" w:rsidP="00045905"/>
    <w:p w:rsidR="00B10C4B" w:rsidRPr="00045905" w:rsidRDefault="00B10C4B" w:rsidP="00045905"/>
    <w:p w:rsidR="00B10C4B" w:rsidRPr="00045905" w:rsidRDefault="00B10C4B" w:rsidP="00045905"/>
    <w:p w:rsidR="00B10C4B" w:rsidRDefault="00B10C4B" w:rsidP="00151AF9">
      <w:pPr>
        <w:pStyle w:val="Nagwek2"/>
      </w:pPr>
      <w:bookmarkStart w:id="108" w:name="_Toc365848893"/>
      <w:r>
        <w:t>Oddziaływanie miedzy elementami</w:t>
      </w:r>
      <w:bookmarkEnd w:id="108"/>
    </w:p>
    <w:p w:rsidR="00B10C4B" w:rsidRDefault="00B10C4B" w:rsidP="002564EF">
      <w:pPr>
        <w:spacing w:line="276" w:lineRule="auto"/>
        <w:jc w:val="both"/>
      </w:pPr>
    </w:p>
    <w:p w:rsidR="00B10C4B" w:rsidRDefault="00B10C4B" w:rsidP="002564EF">
      <w:pPr>
        <w:spacing w:line="276" w:lineRule="auto"/>
        <w:ind w:firstLine="708"/>
        <w:jc w:val="both"/>
      </w:pPr>
      <w:r>
        <w:lastRenderedPageBreak/>
        <w:t>Stwierdza się możliwość sumowania się oddziaływań w sposób mogący wpłynąć na wzmożone i wspólne oddziaływanie przedsięwzięcia na środowisko:</w:t>
      </w:r>
    </w:p>
    <w:p w:rsidR="00B10C4B" w:rsidRDefault="00B10C4B" w:rsidP="003764EE">
      <w:pPr>
        <w:pStyle w:val="Akapitzlist"/>
        <w:numPr>
          <w:ilvl w:val="0"/>
          <w:numId w:val="17"/>
        </w:numPr>
        <w:spacing w:line="276" w:lineRule="auto"/>
        <w:jc w:val="both"/>
      </w:pPr>
      <w:r>
        <w:t>przedostawanie się zanieczyszczeń do gleb i do wód gruntowych może sumarycznie spowodować pogorszenie się warunków środowiska gruntowo-wodnego, szczególnie w przypadku zaistnienia nadzwyczajnych zagrożeń środowiska związanych z przedostaniem się do środowiska substancji ropopochodnych,</w:t>
      </w:r>
    </w:p>
    <w:p w:rsidR="00B10C4B" w:rsidRDefault="00B10C4B" w:rsidP="003764EE">
      <w:pPr>
        <w:pStyle w:val="Akapitzlist"/>
        <w:numPr>
          <w:ilvl w:val="0"/>
          <w:numId w:val="17"/>
        </w:numPr>
        <w:spacing w:line="276" w:lineRule="auto"/>
        <w:jc w:val="both"/>
      </w:pPr>
      <w:r>
        <w:t>zanieczyszczenia   kumulujące   się   w   glebach   i   obecne   w powietrzu atmosferycznym mogą w sposób wzmożony oddziaływać na roślinność,</w:t>
      </w:r>
    </w:p>
    <w:p w:rsidR="00B10C4B" w:rsidRPr="00F3287E" w:rsidRDefault="00B10C4B" w:rsidP="003764EE">
      <w:pPr>
        <w:pStyle w:val="Akapitzlist"/>
        <w:numPr>
          <w:ilvl w:val="0"/>
          <w:numId w:val="17"/>
        </w:numPr>
        <w:spacing w:line="276" w:lineRule="auto"/>
        <w:jc w:val="both"/>
      </w:pPr>
      <w:r>
        <w:t>pogorszenie warunków siedliskowych wraz z znikającymi drzewami mogą mieć sumujący się negatywny wpływ na faunę.</w:t>
      </w:r>
    </w:p>
    <w:p w:rsidR="00B10C4B" w:rsidRDefault="00B10C4B" w:rsidP="00264305">
      <w:pPr>
        <w:jc w:val="both"/>
      </w:pPr>
    </w:p>
    <w:p w:rsidR="00B10C4B" w:rsidRPr="00F3287E" w:rsidRDefault="00B10C4B" w:rsidP="00264305">
      <w:pPr>
        <w:spacing w:line="276" w:lineRule="auto"/>
        <w:jc w:val="both"/>
      </w:pPr>
      <w:r w:rsidRPr="00264305">
        <w:t>Wymienione oddziaływania nie zostały zdiagnozowane jako znacząco negatywne, co więcej stwierdzono, że ich łączne wystąpienie będzie mało prawdopodobne i w związku z tym nie ma konieczności planowania dla nich działań minimalizujących, zapobiegających i kompensujących, jak również nie pojawia się konieczność poszukiwania działań alternatywnych oraz dowodzenia wymogów nadrzędnego interesu publicznego.</w:t>
      </w:r>
    </w:p>
    <w:p w:rsidR="00B10C4B" w:rsidRDefault="00B10C4B"/>
    <w:p w:rsidR="00B10C4B" w:rsidRDefault="00B10C4B" w:rsidP="00440A77">
      <w:pPr>
        <w:spacing w:line="276" w:lineRule="auto"/>
        <w:jc w:val="both"/>
      </w:pPr>
      <w:r>
        <w:t>Wymienione oddziaływania obejmują zanieczyszczenia pochodzące z wykorzystanych na etapie realizacji przedsięwzięcia urządzeń napędzanych silnikami spalinowymi.</w:t>
      </w:r>
    </w:p>
    <w:p w:rsidR="00B10C4B" w:rsidRDefault="00B10C4B" w:rsidP="00440A77">
      <w:pPr>
        <w:spacing w:line="276" w:lineRule="auto"/>
        <w:jc w:val="both"/>
      </w:pPr>
      <w:r>
        <w:t xml:space="preserve">Skala przedsięwzięcia jest na tyle niewielka, że oddziaływania te będą miały znikomy charakter. Jednocześnie realizowane będzie usunięcie niewielkiej części siedliska co stanowi, opisane w raporcie, łączne oddziaływanie. </w:t>
      </w:r>
    </w:p>
    <w:p w:rsidR="00B10C4B" w:rsidRDefault="00B10C4B" w:rsidP="00440A77">
      <w:pPr>
        <w:spacing w:line="276" w:lineRule="auto"/>
        <w:jc w:val="both"/>
      </w:pPr>
      <w:r>
        <w:t>Wymienione na stronie 36 oddziaływania dotyczą samego przedsięwzięcia i nie mają charakteru oddziaływań kumulujących się z innymi inwestycjami. Dlatego też, nie można uznać, że zapis ten jest sprzeczny ze stwierdzeniem zawartym na stronie 23 raportu.</w:t>
      </w:r>
    </w:p>
    <w:p w:rsidR="00B10C4B" w:rsidRDefault="00B10C4B" w:rsidP="00440A77">
      <w:pPr>
        <w:spacing w:line="276" w:lineRule="auto"/>
        <w:jc w:val="both"/>
      </w:pPr>
      <w:r>
        <w:t>Zapis ze strony 23 raportu „Nie istnieją w bliskiej odległości inne przedsięwzięcia, które mogą wywoływać z przedmiotową wycinką drzew oddziaływania skumulowane.” Oznacza, że na przeanalizowanym odcinku doliny Jasiołki (5 km w górę i 5 km w dół rzeki) nie stwierdzono innych oddziaływań, które wpływałyby na pogorszenie stanu ochrony siedlisk łęgowych i występujących w nich populacji chronionych gatunków roślin, grzybów i zwierząt.</w:t>
      </w:r>
    </w:p>
    <w:p w:rsidR="00B10C4B" w:rsidRDefault="00B10C4B"/>
    <w:p w:rsidR="00B10C4B" w:rsidRDefault="00B10C4B"/>
    <w:p w:rsidR="00B10C4B" w:rsidRDefault="00B10C4B"/>
    <w:p w:rsidR="00B10C4B" w:rsidRDefault="00B10C4B"/>
    <w:p w:rsidR="00B10C4B" w:rsidRDefault="00B10C4B"/>
    <w:p w:rsidR="00B10C4B" w:rsidRDefault="00B10C4B"/>
    <w:p w:rsidR="00B10C4B" w:rsidRDefault="00B10C4B"/>
    <w:p w:rsidR="00B10C4B" w:rsidRDefault="00B10C4B"/>
    <w:p w:rsidR="00B10C4B" w:rsidRDefault="00B10C4B"/>
    <w:p w:rsidR="00B10C4B" w:rsidRDefault="00B10C4B"/>
    <w:p w:rsidR="00B10C4B" w:rsidRDefault="00B10C4B"/>
    <w:p w:rsidR="00B10C4B" w:rsidRPr="00383CB2" w:rsidRDefault="00B10C4B" w:rsidP="00383CB2">
      <w:pPr>
        <w:spacing w:line="276" w:lineRule="auto"/>
        <w:jc w:val="both"/>
      </w:pPr>
    </w:p>
    <w:p w:rsidR="00B10C4B" w:rsidRDefault="00B10C4B" w:rsidP="00316205">
      <w:pPr>
        <w:pStyle w:val="Nagwek1"/>
      </w:pPr>
      <w:bookmarkStart w:id="109" w:name="_Toc365848894"/>
      <w:r>
        <w:lastRenderedPageBreak/>
        <w:t>Opis przewidywanych znaczących oddziaływań planowanego na środowisko, obejmujący bezpośrednie, pośrednie, wtórne, skumulowane, krótko-, średnio-, długoterminowe,  stałe i chwilowe oddziaływanie na środowisko</w:t>
      </w:r>
      <w:bookmarkEnd w:id="109"/>
    </w:p>
    <w:p w:rsidR="00B10C4B" w:rsidRDefault="003A4426" w:rsidP="001333A6">
      <w:r>
        <w:rPr>
          <w:noProof/>
        </w:rPr>
        <w:pict>
          <v:line id="_x0000_s1042" style="position:absolute;z-index:12;visibility:visible" from="43.5pt,-.5pt" to="439.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qYFQIAACoEAAAOAAAAZHJzL2Uyb0RvYy54bWysU8GO2jAQvVfqP1i+QxIaKESEVZVAL7SL&#10;tNsPMLZDrDq2ZRsCqvrvHTtAS3upql6ccWbmzZt54+XTuZPoxK0TWpU4G6cYcUU1E+pQ4i+vm9Ec&#10;I+eJYkRqxUt84Q4/rd6+Wfam4BPdasm4RQCiXNGbErfemyJJHG15R9xYG67A2WjbEQ9Xe0iYJT2g&#10;dzKZpOks6bVlxmrKnYO/9eDEq4jfNJz656Zx3CNZYuDm42njuQ9nslqS4mCJaQW90iD/wKIjQkHR&#10;O1RNPEFHK/6A6gS12unGj6nuEt00gvLYA3STpb9189ISw2MvMBxn7mNy/w+Wfj7tLBIMtMsxUqQD&#10;jbZCcbQIo+mNKyCiUjsbmqNn9WK2mn51SOmqJerAI8XXi4G0LGQkDynh4gwU2PefNIMYcvQ6zunc&#10;2C5AwgTQOcpxucvBzx5R+DlNJwvQGCN68yWkuCUa6/xHrjsUjBJL4ByByWnrfCBCiltIqKP0RkgZ&#10;1ZYK9cB2kU7TmOG0FCx4Q5yzh30lLTqRsDDpPIX6A9pDmNVHxSJaywlbX21PhBxsqC5VwINegM/V&#10;Gjbi2yJdrOfreT7KJ7P1KE/revRhU+Wj2SZ7P63f1VVVZ98DtSwvWsEYV4HdbTuz/O/Uv76TYa/u&#10;+3mfQ/KIHgcGZG/fSDqKGfQbNmGv2WVnwzSCrrCQMfj6eMLG/3qPUT+f+OoHAAAA//8DAFBLAwQU&#10;AAYACAAAACEA6KvKZ9oAAAAIAQAADwAAAGRycy9kb3ducmV2LnhtbExPO0/DMBDekfgP1iGxtU4Y&#10;SAhxqgqJJVKGFqSq2zV2k6jxObLdNPx7DjHAdI/v7nuUm8WOYjY+DI4UpOsEhKHW6YE6BZ8f76sc&#10;RIhIGkdHRsGXCbCp7u9KLLS70c7M+9gJJqFQoII+xqmQMrS9sRjWbjLE2Nl5i5FH30nt8cbkdpRP&#10;SfIsLQ7ECj1O5q037WV/tWzjcPDNDrOhPrYNznWaNFRflHp8WLavIKJZ4t8x/NjnH6jY08ldSQcx&#10;KsgzjhIVrFKujOfZCzen34WsSvk/QPUNAAD//wMAUEsBAi0AFAAGAAgAAAAhALaDOJL+AAAA4QEA&#10;ABMAAAAAAAAAAAAAAAAAAAAAAFtDb250ZW50X1R5cGVzXS54bWxQSwECLQAUAAYACAAAACEAOP0h&#10;/9YAAACUAQAACwAAAAAAAAAAAAAAAAAvAQAAX3JlbHMvLnJlbHNQSwECLQAUAAYACAAAACEAocp6&#10;mBUCAAAqBAAADgAAAAAAAAAAAAAAAAAuAgAAZHJzL2Uyb0RvYy54bWxQSwECLQAUAAYACAAAACEA&#10;6KvKZ9oAAAAIAQAADwAAAAAAAAAAAAAAAABvBAAAZHJzL2Rvd25yZXYueG1sUEsFBgAAAAAEAAQA&#10;8wAAAHYFAAAAAA==&#10;" strokecolor="green" strokeweight="1.5pt"/>
        </w:pict>
      </w:r>
    </w:p>
    <w:p w:rsidR="00B10C4B" w:rsidRDefault="00B10C4B" w:rsidP="002F1A5E">
      <w:pPr>
        <w:pStyle w:val="Style30"/>
        <w:widowControl/>
        <w:spacing w:before="110" w:line="276" w:lineRule="auto"/>
        <w:ind w:firstLine="571"/>
        <w:rPr>
          <w:rStyle w:val="FontStyle90"/>
          <w:sz w:val="24"/>
        </w:rPr>
      </w:pPr>
    </w:p>
    <w:p w:rsidR="00B10C4B" w:rsidRDefault="00B10C4B" w:rsidP="002F1A5E">
      <w:pPr>
        <w:pStyle w:val="Style30"/>
        <w:widowControl/>
        <w:spacing w:before="110" w:line="276" w:lineRule="auto"/>
        <w:ind w:firstLine="571"/>
        <w:rPr>
          <w:rStyle w:val="FontStyle90"/>
          <w:sz w:val="24"/>
        </w:rPr>
      </w:pPr>
    </w:p>
    <w:p w:rsidR="00B10C4B" w:rsidRPr="002F1A5E" w:rsidRDefault="00B10C4B" w:rsidP="002F1A5E">
      <w:pPr>
        <w:pStyle w:val="Style30"/>
        <w:widowControl/>
        <w:spacing w:before="110" w:line="276" w:lineRule="auto"/>
        <w:ind w:firstLine="571"/>
        <w:rPr>
          <w:rStyle w:val="FontStyle90"/>
          <w:sz w:val="24"/>
        </w:rPr>
      </w:pPr>
      <w:r w:rsidRPr="002F1A5E">
        <w:rPr>
          <w:rStyle w:val="FontStyle90"/>
          <w:sz w:val="24"/>
        </w:rPr>
        <w:t xml:space="preserve">Oddziaływanie na </w:t>
      </w:r>
      <w:r w:rsidRPr="002F1A5E">
        <w:rPr>
          <w:rStyle w:val="FontStyle89"/>
          <w:bCs/>
          <w:sz w:val="24"/>
        </w:rPr>
        <w:t>ś</w:t>
      </w:r>
      <w:r w:rsidRPr="002F1A5E">
        <w:rPr>
          <w:rStyle w:val="FontStyle90"/>
          <w:sz w:val="24"/>
        </w:rPr>
        <w:t>rodowisko projektowanego przedsi</w:t>
      </w:r>
      <w:r w:rsidRPr="002F1A5E">
        <w:rPr>
          <w:rStyle w:val="FontStyle89"/>
          <w:bCs/>
          <w:sz w:val="24"/>
        </w:rPr>
        <w:t>ę</w:t>
      </w:r>
      <w:r w:rsidRPr="002F1A5E">
        <w:rPr>
          <w:rStyle w:val="FontStyle90"/>
          <w:sz w:val="24"/>
        </w:rPr>
        <w:t>wzi</w:t>
      </w:r>
      <w:r w:rsidRPr="002F1A5E">
        <w:rPr>
          <w:rStyle w:val="FontStyle89"/>
          <w:bCs/>
          <w:sz w:val="24"/>
        </w:rPr>
        <w:t>ę</w:t>
      </w:r>
      <w:r w:rsidRPr="002F1A5E">
        <w:rPr>
          <w:rStyle w:val="FontStyle90"/>
          <w:sz w:val="24"/>
        </w:rPr>
        <w:t>cia wynikaj</w:t>
      </w:r>
      <w:r w:rsidRPr="002F1A5E">
        <w:rPr>
          <w:rStyle w:val="FontStyle89"/>
          <w:bCs/>
          <w:sz w:val="24"/>
        </w:rPr>
        <w:t>ą</w:t>
      </w:r>
      <w:r w:rsidRPr="002F1A5E">
        <w:rPr>
          <w:rStyle w:val="FontStyle90"/>
          <w:sz w:val="24"/>
        </w:rPr>
        <w:t xml:space="preserve">ce z jego istnienia, wykorzystania zasobów </w:t>
      </w:r>
      <w:r w:rsidRPr="002F1A5E">
        <w:rPr>
          <w:rStyle w:val="FontStyle89"/>
          <w:bCs/>
          <w:sz w:val="24"/>
        </w:rPr>
        <w:t>ś</w:t>
      </w:r>
      <w:r w:rsidRPr="002F1A5E">
        <w:rPr>
          <w:rStyle w:val="FontStyle90"/>
          <w:sz w:val="24"/>
        </w:rPr>
        <w:t>rodowiska oraz emisji w fazie r</w:t>
      </w:r>
      <w:r>
        <w:rPr>
          <w:rStyle w:val="FontStyle90"/>
          <w:sz w:val="24"/>
        </w:rPr>
        <w:t xml:space="preserve">ealizacji </w:t>
      </w:r>
      <w:r w:rsidRPr="002F1A5E">
        <w:rPr>
          <w:rStyle w:val="FontStyle90"/>
          <w:sz w:val="24"/>
        </w:rPr>
        <w:t xml:space="preserve"> w ró</w:t>
      </w:r>
      <w:r w:rsidRPr="002F1A5E">
        <w:rPr>
          <w:rStyle w:val="FontStyle89"/>
          <w:b w:val="0"/>
          <w:bCs/>
          <w:sz w:val="24"/>
        </w:rPr>
        <w:t>ż</w:t>
      </w:r>
      <w:r w:rsidRPr="002F1A5E">
        <w:rPr>
          <w:rStyle w:val="FontStyle90"/>
          <w:sz w:val="24"/>
        </w:rPr>
        <w:t>nych horyzontach czasowych oraz aspektach przedstawiono sy</w:t>
      </w:r>
      <w:r>
        <w:rPr>
          <w:rStyle w:val="FontStyle90"/>
          <w:sz w:val="24"/>
        </w:rPr>
        <w:t>ntetycznie w tabelach 7,8</w:t>
      </w:r>
      <w:r w:rsidRPr="002F1A5E">
        <w:rPr>
          <w:rStyle w:val="FontStyle90"/>
          <w:sz w:val="24"/>
        </w:rPr>
        <w:t>.</w:t>
      </w:r>
    </w:p>
    <w:p w:rsidR="00B10C4B" w:rsidRDefault="00B10C4B" w:rsidP="001333A6"/>
    <w:p w:rsidR="00B10C4B" w:rsidRPr="002F1A5E" w:rsidRDefault="00B10C4B" w:rsidP="001333A6"/>
    <w:p w:rsidR="00B10C4B" w:rsidRPr="00D06A86" w:rsidRDefault="00B10C4B" w:rsidP="00D06A86">
      <w:pPr>
        <w:rPr>
          <w:i/>
          <w:sz w:val="20"/>
          <w:szCs w:val="20"/>
        </w:rPr>
      </w:pPr>
      <w:r w:rsidRPr="00D06A86">
        <w:rPr>
          <w:i/>
          <w:sz w:val="20"/>
          <w:szCs w:val="20"/>
        </w:rPr>
        <w:t xml:space="preserve">   </w:t>
      </w:r>
      <w:r>
        <w:rPr>
          <w:i/>
          <w:sz w:val="20"/>
          <w:szCs w:val="20"/>
        </w:rPr>
        <w:t xml:space="preserve"> Tab. 7</w:t>
      </w:r>
      <w:r w:rsidRPr="00D06A86">
        <w:rPr>
          <w:i/>
          <w:sz w:val="20"/>
          <w:szCs w:val="20"/>
        </w:rPr>
        <w:t xml:space="preserve"> Lista potencjalnych oddziaływań na środowisko w fazie realizacji</w:t>
      </w:r>
    </w:p>
    <w:tbl>
      <w:tblPr>
        <w:tblW w:w="8843" w:type="dxa"/>
        <w:jc w:val="center"/>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437"/>
        <w:gridCol w:w="3398"/>
        <w:gridCol w:w="394"/>
        <w:gridCol w:w="173"/>
        <w:gridCol w:w="225"/>
        <w:gridCol w:w="456"/>
        <w:gridCol w:w="644"/>
        <w:gridCol w:w="567"/>
        <w:gridCol w:w="426"/>
        <w:gridCol w:w="708"/>
        <w:gridCol w:w="541"/>
        <w:gridCol w:w="365"/>
        <w:gridCol w:w="509"/>
      </w:tblGrid>
      <w:tr w:rsidR="00B10C4B" w:rsidRPr="002F1A5E" w:rsidTr="00EE2A19">
        <w:trPr>
          <w:jc w:val="center"/>
        </w:trPr>
        <w:tc>
          <w:tcPr>
            <w:tcW w:w="437" w:type="dxa"/>
            <w:vMerge w:val="restart"/>
            <w:tcBorders>
              <w:top w:val="thinThickSmallGap" w:sz="24" w:space="0" w:color="auto"/>
            </w:tcBorders>
            <w:vAlign w:val="center"/>
          </w:tcPr>
          <w:p w:rsidR="00B10C4B" w:rsidRDefault="00B10C4B" w:rsidP="002F1A5E">
            <w:pPr>
              <w:autoSpaceDE w:val="0"/>
              <w:autoSpaceDN w:val="0"/>
              <w:adjustRightInd w:val="0"/>
              <w:jc w:val="center"/>
              <w:rPr>
                <w:b/>
                <w:bCs/>
              </w:rPr>
            </w:pPr>
          </w:p>
          <w:p w:rsidR="00B10C4B" w:rsidRPr="002F1A5E" w:rsidRDefault="00B10C4B" w:rsidP="002F1A5E">
            <w:pPr>
              <w:autoSpaceDE w:val="0"/>
              <w:autoSpaceDN w:val="0"/>
              <w:adjustRightInd w:val="0"/>
              <w:jc w:val="center"/>
              <w:rPr>
                <w:b/>
                <w:bCs/>
              </w:rPr>
            </w:pPr>
            <w:r w:rsidRPr="002F1A5E">
              <w:rPr>
                <w:b/>
                <w:bCs/>
                <w:sz w:val="22"/>
                <w:szCs w:val="22"/>
              </w:rPr>
              <w:t>Lp.</w:t>
            </w:r>
          </w:p>
          <w:p w:rsidR="00B10C4B" w:rsidRPr="002F1A5E" w:rsidRDefault="00B10C4B" w:rsidP="002F1A5E">
            <w:pPr>
              <w:autoSpaceDE w:val="0"/>
              <w:autoSpaceDN w:val="0"/>
              <w:adjustRightInd w:val="0"/>
              <w:rPr>
                <w:b/>
                <w:bCs/>
              </w:rPr>
            </w:pPr>
          </w:p>
        </w:tc>
        <w:tc>
          <w:tcPr>
            <w:tcW w:w="3398" w:type="dxa"/>
            <w:vMerge w:val="restart"/>
            <w:tcBorders>
              <w:top w:val="thinThickSmallGap" w:sz="24" w:space="0" w:color="auto"/>
            </w:tcBorders>
            <w:vAlign w:val="center"/>
          </w:tcPr>
          <w:p w:rsidR="00B10C4B" w:rsidRDefault="00B10C4B" w:rsidP="002F1A5E">
            <w:pPr>
              <w:autoSpaceDE w:val="0"/>
              <w:autoSpaceDN w:val="0"/>
              <w:adjustRightInd w:val="0"/>
              <w:ind w:left="816"/>
              <w:jc w:val="center"/>
              <w:rPr>
                <w:b/>
                <w:bCs/>
              </w:rPr>
            </w:pPr>
          </w:p>
          <w:p w:rsidR="00B10C4B" w:rsidRPr="002F1A5E" w:rsidRDefault="00B10C4B" w:rsidP="002F1A5E">
            <w:pPr>
              <w:autoSpaceDE w:val="0"/>
              <w:autoSpaceDN w:val="0"/>
              <w:adjustRightInd w:val="0"/>
              <w:ind w:left="430"/>
              <w:jc w:val="center"/>
              <w:rPr>
                <w:b/>
                <w:bCs/>
              </w:rPr>
            </w:pPr>
            <w:r w:rsidRPr="002F1A5E">
              <w:rPr>
                <w:b/>
                <w:bCs/>
                <w:sz w:val="22"/>
                <w:szCs w:val="22"/>
              </w:rPr>
              <w:t>Element środowiska</w:t>
            </w:r>
          </w:p>
          <w:p w:rsidR="00B10C4B" w:rsidRPr="002F1A5E" w:rsidRDefault="00B10C4B" w:rsidP="002F1A5E">
            <w:pPr>
              <w:autoSpaceDE w:val="0"/>
              <w:autoSpaceDN w:val="0"/>
              <w:adjustRightInd w:val="0"/>
              <w:rPr>
                <w:b/>
                <w:bCs/>
              </w:rPr>
            </w:pPr>
          </w:p>
        </w:tc>
        <w:tc>
          <w:tcPr>
            <w:tcW w:w="567" w:type="dxa"/>
            <w:gridSpan w:val="2"/>
            <w:tcBorders>
              <w:top w:val="thinThickSmallGap" w:sz="24" w:space="0" w:color="auto"/>
            </w:tcBorders>
          </w:tcPr>
          <w:p w:rsidR="00B10C4B" w:rsidRPr="002F1A5E" w:rsidRDefault="00B10C4B" w:rsidP="002F1A5E">
            <w:pPr>
              <w:autoSpaceDE w:val="0"/>
              <w:autoSpaceDN w:val="0"/>
              <w:adjustRightInd w:val="0"/>
              <w:ind w:left="1267"/>
              <w:rPr>
                <w:b/>
                <w:bCs/>
              </w:rPr>
            </w:pPr>
          </w:p>
        </w:tc>
        <w:tc>
          <w:tcPr>
            <w:tcW w:w="4441" w:type="dxa"/>
            <w:gridSpan w:val="9"/>
            <w:tcBorders>
              <w:top w:val="thinThickSmallGap" w:sz="24" w:space="0" w:color="auto"/>
            </w:tcBorders>
            <w:vAlign w:val="center"/>
          </w:tcPr>
          <w:p w:rsidR="00B10C4B" w:rsidRPr="002F1A5E" w:rsidRDefault="00B10C4B" w:rsidP="002F1A5E">
            <w:pPr>
              <w:autoSpaceDE w:val="0"/>
              <w:autoSpaceDN w:val="0"/>
              <w:adjustRightInd w:val="0"/>
              <w:ind w:left="1267"/>
              <w:rPr>
                <w:b/>
                <w:bCs/>
              </w:rPr>
            </w:pPr>
            <w:r w:rsidRPr="002F1A5E">
              <w:rPr>
                <w:b/>
                <w:bCs/>
                <w:sz w:val="22"/>
                <w:szCs w:val="22"/>
              </w:rPr>
              <w:t>Oddziaływania</w:t>
            </w:r>
          </w:p>
        </w:tc>
      </w:tr>
      <w:tr w:rsidR="00B10C4B" w:rsidRPr="002F1A5E" w:rsidTr="00EE2A19">
        <w:trPr>
          <w:trHeight w:val="478"/>
          <w:jc w:val="center"/>
        </w:trPr>
        <w:tc>
          <w:tcPr>
            <w:tcW w:w="437" w:type="dxa"/>
            <w:vMerge/>
            <w:vAlign w:val="center"/>
          </w:tcPr>
          <w:p w:rsidR="00B10C4B" w:rsidRPr="002F1A5E" w:rsidRDefault="00B10C4B" w:rsidP="002F1A5E">
            <w:pPr>
              <w:autoSpaceDE w:val="0"/>
              <w:autoSpaceDN w:val="0"/>
              <w:adjustRightInd w:val="0"/>
              <w:rPr>
                <w:b/>
                <w:bCs/>
                <w:sz w:val="16"/>
                <w:szCs w:val="16"/>
              </w:rPr>
            </w:pPr>
          </w:p>
        </w:tc>
        <w:tc>
          <w:tcPr>
            <w:tcW w:w="3398" w:type="dxa"/>
            <w:vMerge/>
            <w:vAlign w:val="center"/>
          </w:tcPr>
          <w:p w:rsidR="00B10C4B" w:rsidRPr="002F1A5E" w:rsidRDefault="00B10C4B" w:rsidP="002F1A5E">
            <w:pPr>
              <w:autoSpaceDE w:val="0"/>
              <w:autoSpaceDN w:val="0"/>
              <w:adjustRightInd w:val="0"/>
              <w:rPr>
                <w:b/>
                <w:bCs/>
                <w:sz w:val="16"/>
                <w:szCs w:val="16"/>
              </w:rPr>
            </w:pPr>
          </w:p>
        </w:tc>
        <w:tc>
          <w:tcPr>
            <w:tcW w:w="394" w:type="dxa"/>
            <w:vAlign w:val="center"/>
          </w:tcPr>
          <w:p w:rsidR="00B10C4B" w:rsidRPr="002F1A5E" w:rsidRDefault="00B10C4B" w:rsidP="002F1A5E">
            <w:pPr>
              <w:autoSpaceDE w:val="0"/>
              <w:autoSpaceDN w:val="0"/>
              <w:adjustRightInd w:val="0"/>
              <w:jc w:val="center"/>
              <w:rPr>
                <w:b/>
                <w:bCs/>
              </w:rPr>
            </w:pPr>
            <w:r w:rsidRPr="002F1A5E">
              <w:rPr>
                <w:b/>
                <w:bCs/>
                <w:sz w:val="22"/>
                <w:szCs w:val="22"/>
              </w:rPr>
              <w:t>B</w:t>
            </w:r>
          </w:p>
        </w:tc>
        <w:tc>
          <w:tcPr>
            <w:tcW w:w="398" w:type="dxa"/>
            <w:gridSpan w:val="2"/>
            <w:vAlign w:val="center"/>
          </w:tcPr>
          <w:p w:rsidR="00B10C4B" w:rsidRPr="002F1A5E" w:rsidRDefault="00B10C4B" w:rsidP="002F1A5E">
            <w:pPr>
              <w:autoSpaceDE w:val="0"/>
              <w:autoSpaceDN w:val="0"/>
              <w:adjustRightInd w:val="0"/>
              <w:jc w:val="center"/>
              <w:rPr>
                <w:b/>
                <w:bCs/>
              </w:rPr>
            </w:pPr>
            <w:r w:rsidRPr="002F1A5E">
              <w:rPr>
                <w:b/>
                <w:bCs/>
                <w:sz w:val="22"/>
                <w:szCs w:val="22"/>
              </w:rPr>
              <w:t>P</w:t>
            </w:r>
          </w:p>
        </w:tc>
        <w:tc>
          <w:tcPr>
            <w:tcW w:w="456" w:type="dxa"/>
            <w:vAlign w:val="center"/>
          </w:tcPr>
          <w:p w:rsidR="00B10C4B" w:rsidRPr="002F1A5E" w:rsidRDefault="00B10C4B" w:rsidP="002F1A5E">
            <w:pPr>
              <w:autoSpaceDE w:val="0"/>
              <w:autoSpaceDN w:val="0"/>
              <w:adjustRightInd w:val="0"/>
              <w:jc w:val="center"/>
              <w:rPr>
                <w:b/>
                <w:bCs/>
              </w:rPr>
            </w:pPr>
            <w:r w:rsidRPr="002F1A5E">
              <w:rPr>
                <w:b/>
                <w:bCs/>
                <w:sz w:val="22"/>
                <w:szCs w:val="22"/>
              </w:rPr>
              <w:t>W</w:t>
            </w:r>
          </w:p>
        </w:tc>
        <w:tc>
          <w:tcPr>
            <w:tcW w:w="644" w:type="dxa"/>
            <w:vAlign w:val="center"/>
          </w:tcPr>
          <w:p w:rsidR="00B10C4B" w:rsidRPr="002F1A5E" w:rsidRDefault="00B10C4B" w:rsidP="002F1A5E">
            <w:pPr>
              <w:autoSpaceDE w:val="0"/>
              <w:autoSpaceDN w:val="0"/>
              <w:adjustRightInd w:val="0"/>
              <w:jc w:val="center"/>
              <w:rPr>
                <w:b/>
                <w:bCs/>
              </w:rPr>
            </w:pPr>
            <w:r w:rsidRPr="002F1A5E">
              <w:rPr>
                <w:b/>
                <w:bCs/>
                <w:sz w:val="22"/>
                <w:szCs w:val="22"/>
              </w:rPr>
              <w:t>S</w:t>
            </w:r>
          </w:p>
        </w:tc>
        <w:tc>
          <w:tcPr>
            <w:tcW w:w="567" w:type="dxa"/>
            <w:vAlign w:val="center"/>
          </w:tcPr>
          <w:p w:rsidR="00B10C4B" w:rsidRPr="002F1A5E" w:rsidRDefault="00B10C4B" w:rsidP="002F1A5E">
            <w:pPr>
              <w:autoSpaceDE w:val="0"/>
              <w:autoSpaceDN w:val="0"/>
              <w:adjustRightInd w:val="0"/>
              <w:jc w:val="center"/>
              <w:rPr>
                <w:b/>
                <w:bCs/>
              </w:rPr>
            </w:pPr>
            <w:r w:rsidRPr="002F1A5E">
              <w:rPr>
                <w:b/>
                <w:bCs/>
                <w:sz w:val="22"/>
                <w:szCs w:val="22"/>
              </w:rPr>
              <w:t xml:space="preserve"> K</w:t>
            </w:r>
            <w:r w:rsidRPr="00444F14">
              <w:rPr>
                <w:b/>
                <w:bCs/>
                <w:sz w:val="22"/>
                <w:szCs w:val="22"/>
                <w:vertAlign w:val="subscript"/>
              </w:rPr>
              <w:t>t</w:t>
            </w:r>
          </w:p>
        </w:tc>
        <w:tc>
          <w:tcPr>
            <w:tcW w:w="426" w:type="dxa"/>
            <w:vAlign w:val="center"/>
          </w:tcPr>
          <w:p w:rsidR="00B10C4B" w:rsidRPr="002F1A5E" w:rsidRDefault="00B10C4B" w:rsidP="00EE2A19">
            <w:pPr>
              <w:autoSpaceDE w:val="0"/>
              <w:autoSpaceDN w:val="0"/>
              <w:adjustRightInd w:val="0"/>
              <w:rPr>
                <w:b/>
                <w:bCs/>
              </w:rPr>
            </w:pPr>
            <w:r>
              <w:rPr>
                <w:b/>
                <w:bCs/>
                <w:sz w:val="22"/>
                <w:szCs w:val="22"/>
              </w:rPr>
              <w:t xml:space="preserve">  0</w:t>
            </w:r>
          </w:p>
        </w:tc>
        <w:tc>
          <w:tcPr>
            <w:tcW w:w="708" w:type="dxa"/>
            <w:vAlign w:val="center"/>
          </w:tcPr>
          <w:p w:rsidR="00B10C4B" w:rsidRPr="002F1A5E" w:rsidRDefault="00B10C4B" w:rsidP="002F1A5E">
            <w:pPr>
              <w:autoSpaceDE w:val="0"/>
              <w:autoSpaceDN w:val="0"/>
              <w:adjustRightInd w:val="0"/>
              <w:jc w:val="center"/>
              <w:rPr>
                <w:b/>
                <w:bCs/>
              </w:rPr>
            </w:pPr>
            <w:r w:rsidRPr="002F1A5E">
              <w:rPr>
                <w:b/>
                <w:bCs/>
                <w:sz w:val="22"/>
                <w:szCs w:val="22"/>
              </w:rPr>
              <w:t>S</w:t>
            </w:r>
            <w:r w:rsidRPr="00444F14">
              <w:rPr>
                <w:b/>
                <w:bCs/>
                <w:sz w:val="22"/>
                <w:szCs w:val="22"/>
                <w:vertAlign w:val="subscript"/>
              </w:rPr>
              <w:t>t</w:t>
            </w:r>
          </w:p>
        </w:tc>
        <w:tc>
          <w:tcPr>
            <w:tcW w:w="541" w:type="dxa"/>
            <w:vAlign w:val="center"/>
          </w:tcPr>
          <w:p w:rsidR="00B10C4B" w:rsidRPr="002F1A5E" w:rsidRDefault="00B10C4B" w:rsidP="002F1A5E">
            <w:pPr>
              <w:autoSpaceDE w:val="0"/>
              <w:autoSpaceDN w:val="0"/>
              <w:adjustRightInd w:val="0"/>
              <w:jc w:val="center"/>
              <w:rPr>
                <w:b/>
                <w:bCs/>
              </w:rPr>
            </w:pPr>
            <w:r w:rsidRPr="002F1A5E">
              <w:rPr>
                <w:b/>
                <w:bCs/>
                <w:sz w:val="22"/>
                <w:szCs w:val="22"/>
              </w:rPr>
              <w:t>D</w:t>
            </w:r>
            <w:r w:rsidRPr="00444F14">
              <w:rPr>
                <w:b/>
                <w:bCs/>
                <w:sz w:val="22"/>
                <w:szCs w:val="22"/>
                <w:vertAlign w:val="subscript"/>
              </w:rPr>
              <w:t>t</w:t>
            </w:r>
          </w:p>
        </w:tc>
        <w:tc>
          <w:tcPr>
            <w:tcW w:w="365" w:type="dxa"/>
            <w:vAlign w:val="center"/>
          </w:tcPr>
          <w:p w:rsidR="00B10C4B" w:rsidRPr="002F1A5E" w:rsidRDefault="00B10C4B" w:rsidP="002F1A5E">
            <w:pPr>
              <w:autoSpaceDE w:val="0"/>
              <w:autoSpaceDN w:val="0"/>
              <w:adjustRightInd w:val="0"/>
              <w:jc w:val="center"/>
              <w:rPr>
                <w:b/>
                <w:bCs/>
              </w:rPr>
            </w:pPr>
            <w:r w:rsidRPr="002F1A5E">
              <w:rPr>
                <w:b/>
                <w:bCs/>
                <w:sz w:val="22"/>
                <w:szCs w:val="22"/>
              </w:rPr>
              <w:t>T</w:t>
            </w:r>
          </w:p>
        </w:tc>
        <w:tc>
          <w:tcPr>
            <w:tcW w:w="509" w:type="dxa"/>
            <w:vAlign w:val="center"/>
          </w:tcPr>
          <w:p w:rsidR="00B10C4B" w:rsidRPr="002F1A5E" w:rsidRDefault="00B10C4B" w:rsidP="002F1A5E">
            <w:pPr>
              <w:autoSpaceDE w:val="0"/>
              <w:autoSpaceDN w:val="0"/>
              <w:adjustRightInd w:val="0"/>
              <w:jc w:val="center"/>
              <w:rPr>
                <w:b/>
                <w:bCs/>
              </w:rPr>
            </w:pPr>
            <w:r w:rsidRPr="002F1A5E">
              <w:rPr>
                <w:b/>
                <w:bCs/>
                <w:sz w:val="22"/>
                <w:szCs w:val="22"/>
              </w:rPr>
              <w:t>Ch</w:t>
            </w: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1.</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Wody powierzchniowe</w:t>
            </w:r>
          </w:p>
        </w:tc>
        <w:tc>
          <w:tcPr>
            <w:tcW w:w="394" w:type="dxa"/>
          </w:tcPr>
          <w:p w:rsidR="00B10C4B" w:rsidRPr="002F1A5E" w:rsidRDefault="00B10C4B" w:rsidP="002F1A5E">
            <w:pPr>
              <w:autoSpaceDE w:val="0"/>
              <w:autoSpaceDN w:val="0"/>
              <w:adjustRightInd w:val="0"/>
              <w:jc w:val="center"/>
              <w:rPr>
                <w:sz w:val="20"/>
                <w:szCs w:val="20"/>
              </w:rPr>
            </w:pPr>
          </w:p>
        </w:tc>
        <w:tc>
          <w:tcPr>
            <w:tcW w:w="398" w:type="dxa"/>
            <w:gridSpan w:val="2"/>
          </w:tcPr>
          <w:p w:rsidR="00B10C4B" w:rsidRPr="002F1A5E" w:rsidRDefault="00B10C4B" w:rsidP="002F1A5E">
            <w:pPr>
              <w:autoSpaceDE w:val="0"/>
              <w:autoSpaceDN w:val="0"/>
              <w:adjustRightInd w:val="0"/>
              <w:jc w:val="center"/>
              <w:rPr>
                <w:sz w:val="20"/>
                <w:szCs w:val="20"/>
              </w:rPr>
            </w:pPr>
          </w:p>
        </w:tc>
        <w:tc>
          <w:tcPr>
            <w:tcW w:w="456" w:type="dxa"/>
          </w:tcPr>
          <w:p w:rsidR="00B10C4B" w:rsidRPr="002F1A5E" w:rsidRDefault="00B10C4B" w:rsidP="002F1A5E">
            <w:pPr>
              <w:autoSpaceDE w:val="0"/>
              <w:autoSpaceDN w:val="0"/>
              <w:adjustRightInd w:val="0"/>
              <w:jc w:val="center"/>
              <w:rPr>
                <w:sz w:val="20"/>
                <w:szCs w:val="20"/>
              </w:rPr>
            </w:pPr>
          </w:p>
        </w:tc>
        <w:tc>
          <w:tcPr>
            <w:tcW w:w="644" w:type="dxa"/>
          </w:tcPr>
          <w:p w:rsidR="00B10C4B" w:rsidRPr="002F1A5E" w:rsidRDefault="00B10C4B" w:rsidP="002F1A5E">
            <w:pPr>
              <w:autoSpaceDE w:val="0"/>
              <w:autoSpaceDN w:val="0"/>
              <w:adjustRightInd w:val="0"/>
              <w:ind w:right="86"/>
              <w:jc w:val="center"/>
              <w:rPr>
                <w:sz w:val="20"/>
                <w:szCs w:val="20"/>
              </w:rPr>
            </w:pPr>
          </w:p>
        </w:tc>
        <w:tc>
          <w:tcPr>
            <w:tcW w:w="567" w:type="dxa"/>
          </w:tcPr>
          <w:p w:rsidR="00B10C4B" w:rsidRPr="002F1A5E" w:rsidRDefault="00B10C4B" w:rsidP="00444F14">
            <w:pPr>
              <w:autoSpaceDE w:val="0"/>
              <w:autoSpaceDN w:val="0"/>
              <w:adjustRightInd w:val="0"/>
              <w:ind w:right="86"/>
              <w:jc w:val="center"/>
              <w:rPr>
                <w:sz w:val="20"/>
                <w:szCs w:val="20"/>
              </w:rPr>
            </w:pPr>
          </w:p>
        </w:tc>
        <w:tc>
          <w:tcPr>
            <w:tcW w:w="426"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Pr>
          <w:p w:rsidR="00B10C4B" w:rsidRPr="002F1A5E" w:rsidRDefault="00B10C4B" w:rsidP="002F1A5E">
            <w:pPr>
              <w:autoSpaceDE w:val="0"/>
              <w:autoSpaceDN w:val="0"/>
              <w:adjustRightInd w:val="0"/>
              <w:jc w:val="center"/>
              <w:rPr>
                <w:sz w:val="20"/>
                <w:szCs w:val="20"/>
              </w:rPr>
            </w:pPr>
          </w:p>
        </w:tc>
        <w:tc>
          <w:tcPr>
            <w:tcW w:w="541" w:type="dxa"/>
          </w:tcPr>
          <w:p w:rsidR="00B10C4B" w:rsidRPr="002F1A5E" w:rsidRDefault="00B10C4B" w:rsidP="002F1A5E">
            <w:pPr>
              <w:autoSpaceDE w:val="0"/>
              <w:autoSpaceDN w:val="0"/>
              <w:adjustRightInd w:val="0"/>
              <w:jc w:val="center"/>
              <w:rPr>
                <w:sz w:val="20"/>
                <w:szCs w:val="20"/>
              </w:rPr>
            </w:pPr>
          </w:p>
        </w:tc>
        <w:tc>
          <w:tcPr>
            <w:tcW w:w="365" w:type="dxa"/>
          </w:tcPr>
          <w:p w:rsidR="00B10C4B" w:rsidRPr="002F1A5E" w:rsidRDefault="00B10C4B" w:rsidP="002F1A5E">
            <w:pPr>
              <w:autoSpaceDE w:val="0"/>
              <w:autoSpaceDN w:val="0"/>
              <w:adjustRightInd w:val="0"/>
              <w:jc w:val="center"/>
              <w:rPr>
                <w:sz w:val="20"/>
                <w:szCs w:val="20"/>
              </w:rPr>
            </w:pPr>
          </w:p>
        </w:tc>
        <w:tc>
          <w:tcPr>
            <w:tcW w:w="509" w:type="dxa"/>
          </w:tcPr>
          <w:p w:rsidR="00B10C4B" w:rsidRPr="002F1A5E" w:rsidRDefault="00B10C4B" w:rsidP="002F1A5E">
            <w:pPr>
              <w:autoSpaceDE w:val="0"/>
              <w:autoSpaceDN w:val="0"/>
              <w:adjustRightInd w:val="0"/>
              <w:jc w:val="center"/>
              <w:rPr>
                <w:sz w:val="20"/>
                <w:szCs w:val="20"/>
              </w:rPr>
            </w:pP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2.</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Wody podziemne</w:t>
            </w:r>
          </w:p>
        </w:tc>
        <w:tc>
          <w:tcPr>
            <w:tcW w:w="394" w:type="dxa"/>
          </w:tcPr>
          <w:p w:rsidR="00B10C4B" w:rsidRPr="002F1A5E" w:rsidRDefault="00B10C4B" w:rsidP="002F1A5E">
            <w:pPr>
              <w:autoSpaceDE w:val="0"/>
              <w:autoSpaceDN w:val="0"/>
              <w:adjustRightInd w:val="0"/>
              <w:jc w:val="center"/>
              <w:rPr>
                <w:sz w:val="20"/>
                <w:szCs w:val="20"/>
              </w:rPr>
            </w:pPr>
          </w:p>
        </w:tc>
        <w:tc>
          <w:tcPr>
            <w:tcW w:w="398" w:type="dxa"/>
            <w:gridSpan w:val="2"/>
          </w:tcPr>
          <w:p w:rsidR="00B10C4B" w:rsidRPr="002F1A5E" w:rsidRDefault="00B10C4B" w:rsidP="002F1A5E">
            <w:pPr>
              <w:autoSpaceDE w:val="0"/>
              <w:autoSpaceDN w:val="0"/>
              <w:adjustRightInd w:val="0"/>
              <w:jc w:val="center"/>
              <w:rPr>
                <w:sz w:val="20"/>
                <w:szCs w:val="20"/>
              </w:rPr>
            </w:pPr>
          </w:p>
        </w:tc>
        <w:tc>
          <w:tcPr>
            <w:tcW w:w="456" w:type="dxa"/>
          </w:tcPr>
          <w:p w:rsidR="00B10C4B" w:rsidRPr="002F1A5E" w:rsidRDefault="00B10C4B" w:rsidP="002F1A5E">
            <w:pPr>
              <w:autoSpaceDE w:val="0"/>
              <w:autoSpaceDN w:val="0"/>
              <w:adjustRightInd w:val="0"/>
              <w:jc w:val="center"/>
              <w:rPr>
                <w:sz w:val="20"/>
                <w:szCs w:val="20"/>
              </w:rPr>
            </w:pPr>
          </w:p>
        </w:tc>
        <w:tc>
          <w:tcPr>
            <w:tcW w:w="644" w:type="dxa"/>
          </w:tcPr>
          <w:p w:rsidR="00B10C4B" w:rsidRPr="002F1A5E" w:rsidRDefault="00B10C4B" w:rsidP="002F1A5E">
            <w:pPr>
              <w:autoSpaceDE w:val="0"/>
              <w:autoSpaceDN w:val="0"/>
              <w:adjustRightInd w:val="0"/>
              <w:ind w:right="86"/>
              <w:jc w:val="center"/>
              <w:rPr>
                <w:sz w:val="20"/>
                <w:szCs w:val="20"/>
              </w:rPr>
            </w:pPr>
          </w:p>
        </w:tc>
        <w:tc>
          <w:tcPr>
            <w:tcW w:w="567" w:type="dxa"/>
          </w:tcPr>
          <w:p w:rsidR="00B10C4B" w:rsidRPr="002F1A5E" w:rsidRDefault="00B10C4B" w:rsidP="00444F14">
            <w:pPr>
              <w:autoSpaceDE w:val="0"/>
              <w:autoSpaceDN w:val="0"/>
              <w:adjustRightInd w:val="0"/>
              <w:ind w:right="86"/>
              <w:jc w:val="center"/>
              <w:rPr>
                <w:sz w:val="20"/>
                <w:szCs w:val="20"/>
              </w:rPr>
            </w:pPr>
          </w:p>
        </w:tc>
        <w:tc>
          <w:tcPr>
            <w:tcW w:w="426"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Pr>
          <w:p w:rsidR="00B10C4B" w:rsidRPr="002F1A5E" w:rsidRDefault="00B10C4B" w:rsidP="002F1A5E">
            <w:pPr>
              <w:autoSpaceDE w:val="0"/>
              <w:autoSpaceDN w:val="0"/>
              <w:adjustRightInd w:val="0"/>
              <w:jc w:val="center"/>
              <w:rPr>
                <w:sz w:val="20"/>
                <w:szCs w:val="20"/>
              </w:rPr>
            </w:pPr>
          </w:p>
        </w:tc>
        <w:tc>
          <w:tcPr>
            <w:tcW w:w="541" w:type="dxa"/>
          </w:tcPr>
          <w:p w:rsidR="00B10C4B" w:rsidRPr="002F1A5E" w:rsidRDefault="00B10C4B" w:rsidP="002F1A5E">
            <w:pPr>
              <w:autoSpaceDE w:val="0"/>
              <w:autoSpaceDN w:val="0"/>
              <w:adjustRightInd w:val="0"/>
              <w:jc w:val="center"/>
              <w:rPr>
                <w:sz w:val="20"/>
                <w:szCs w:val="20"/>
              </w:rPr>
            </w:pPr>
          </w:p>
        </w:tc>
        <w:tc>
          <w:tcPr>
            <w:tcW w:w="365" w:type="dxa"/>
          </w:tcPr>
          <w:p w:rsidR="00B10C4B" w:rsidRPr="002F1A5E" w:rsidRDefault="00B10C4B" w:rsidP="002F1A5E">
            <w:pPr>
              <w:autoSpaceDE w:val="0"/>
              <w:autoSpaceDN w:val="0"/>
              <w:adjustRightInd w:val="0"/>
              <w:jc w:val="center"/>
              <w:rPr>
                <w:sz w:val="20"/>
                <w:szCs w:val="20"/>
              </w:rPr>
            </w:pPr>
          </w:p>
        </w:tc>
        <w:tc>
          <w:tcPr>
            <w:tcW w:w="509" w:type="dxa"/>
          </w:tcPr>
          <w:p w:rsidR="00B10C4B" w:rsidRPr="002F1A5E" w:rsidRDefault="00B10C4B" w:rsidP="002F1A5E">
            <w:pPr>
              <w:autoSpaceDE w:val="0"/>
              <w:autoSpaceDN w:val="0"/>
              <w:adjustRightInd w:val="0"/>
              <w:jc w:val="center"/>
              <w:rPr>
                <w:sz w:val="20"/>
                <w:szCs w:val="20"/>
              </w:rPr>
            </w:pP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3.</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Jakość powietrza</w:t>
            </w:r>
          </w:p>
        </w:tc>
        <w:tc>
          <w:tcPr>
            <w:tcW w:w="394" w:type="dxa"/>
          </w:tcPr>
          <w:p w:rsidR="00B10C4B" w:rsidRPr="002F1A5E" w:rsidRDefault="00B10C4B" w:rsidP="002F1A5E">
            <w:pPr>
              <w:autoSpaceDE w:val="0"/>
              <w:autoSpaceDN w:val="0"/>
              <w:adjustRightInd w:val="0"/>
              <w:jc w:val="center"/>
              <w:rPr>
                <w:sz w:val="20"/>
                <w:szCs w:val="20"/>
              </w:rPr>
            </w:pPr>
          </w:p>
        </w:tc>
        <w:tc>
          <w:tcPr>
            <w:tcW w:w="398" w:type="dxa"/>
            <w:gridSpan w:val="2"/>
          </w:tcPr>
          <w:p w:rsidR="00B10C4B" w:rsidRPr="002F1A5E" w:rsidRDefault="00B10C4B" w:rsidP="002F1A5E">
            <w:pPr>
              <w:autoSpaceDE w:val="0"/>
              <w:autoSpaceDN w:val="0"/>
              <w:adjustRightInd w:val="0"/>
              <w:jc w:val="center"/>
              <w:rPr>
                <w:sz w:val="20"/>
                <w:szCs w:val="20"/>
              </w:rPr>
            </w:pPr>
          </w:p>
        </w:tc>
        <w:tc>
          <w:tcPr>
            <w:tcW w:w="456" w:type="dxa"/>
          </w:tcPr>
          <w:p w:rsidR="00B10C4B" w:rsidRPr="002F1A5E" w:rsidRDefault="00B10C4B" w:rsidP="002F1A5E">
            <w:pPr>
              <w:autoSpaceDE w:val="0"/>
              <w:autoSpaceDN w:val="0"/>
              <w:adjustRightInd w:val="0"/>
              <w:jc w:val="center"/>
              <w:rPr>
                <w:sz w:val="20"/>
                <w:szCs w:val="20"/>
              </w:rPr>
            </w:pPr>
          </w:p>
        </w:tc>
        <w:tc>
          <w:tcPr>
            <w:tcW w:w="644" w:type="dxa"/>
          </w:tcPr>
          <w:p w:rsidR="00B10C4B" w:rsidRPr="002F1A5E" w:rsidRDefault="00B10C4B" w:rsidP="002F1A5E">
            <w:pPr>
              <w:autoSpaceDE w:val="0"/>
              <w:autoSpaceDN w:val="0"/>
              <w:adjustRightInd w:val="0"/>
              <w:ind w:right="86"/>
              <w:jc w:val="center"/>
              <w:rPr>
                <w:sz w:val="20"/>
                <w:szCs w:val="20"/>
              </w:rPr>
            </w:pPr>
          </w:p>
        </w:tc>
        <w:tc>
          <w:tcPr>
            <w:tcW w:w="567" w:type="dxa"/>
          </w:tcPr>
          <w:p w:rsidR="00B10C4B" w:rsidRPr="002F1A5E" w:rsidRDefault="00B10C4B" w:rsidP="00444F14">
            <w:pPr>
              <w:autoSpaceDE w:val="0"/>
              <w:autoSpaceDN w:val="0"/>
              <w:adjustRightInd w:val="0"/>
              <w:ind w:right="86"/>
              <w:jc w:val="center"/>
              <w:rPr>
                <w:sz w:val="20"/>
                <w:szCs w:val="20"/>
              </w:rPr>
            </w:pPr>
          </w:p>
        </w:tc>
        <w:tc>
          <w:tcPr>
            <w:tcW w:w="426"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Pr>
          <w:p w:rsidR="00B10C4B" w:rsidRPr="002F1A5E" w:rsidRDefault="00B10C4B" w:rsidP="002F1A5E">
            <w:pPr>
              <w:autoSpaceDE w:val="0"/>
              <w:autoSpaceDN w:val="0"/>
              <w:adjustRightInd w:val="0"/>
              <w:jc w:val="center"/>
              <w:rPr>
                <w:sz w:val="20"/>
                <w:szCs w:val="20"/>
              </w:rPr>
            </w:pPr>
          </w:p>
        </w:tc>
        <w:tc>
          <w:tcPr>
            <w:tcW w:w="541" w:type="dxa"/>
          </w:tcPr>
          <w:p w:rsidR="00B10C4B" w:rsidRPr="002F1A5E" w:rsidRDefault="00B10C4B" w:rsidP="002F1A5E">
            <w:pPr>
              <w:autoSpaceDE w:val="0"/>
              <w:autoSpaceDN w:val="0"/>
              <w:adjustRightInd w:val="0"/>
              <w:jc w:val="center"/>
              <w:rPr>
                <w:sz w:val="20"/>
                <w:szCs w:val="20"/>
              </w:rPr>
            </w:pPr>
          </w:p>
        </w:tc>
        <w:tc>
          <w:tcPr>
            <w:tcW w:w="365" w:type="dxa"/>
          </w:tcPr>
          <w:p w:rsidR="00B10C4B" w:rsidRPr="002F1A5E" w:rsidRDefault="00B10C4B" w:rsidP="002F1A5E">
            <w:pPr>
              <w:autoSpaceDE w:val="0"/>
              <w:autoSpaceDN w:val="0"/>
              <w:adjustRightInd w:val="0"/>
              <w:jc w:val="center"/>
              <w:rPr>
                <w:sz w:val="20"/>
                <w:szCs w:val="20"/>
              </w:rPr>
            </w:pPr>
          </w:p>
        </w:tc>
        <w:tc>
          <w:tcPr>
            <w:tcW w:w="509" w:type="dxa"/>
          </w:tcPr>
          <w:p w:rsidR="00B10C4B" w:rsidRPr="002F1A5E" w:rsidRDefault="00B10C4B" w:rsidP="002F1A5E">
            <w:pPr>
              <w:autoSpaceDE w:val="0"/>
              <w:autoSpaceDN w:val="0"/>
              <w:adjustRightInd w:val="0"/>
              <w:jc w:val="center"/>
              <w:rPr>
                <w:sz w:val="20"/>
                <w:szCs w:val="20"/>
              </w:rPr>
            </w:pP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4.</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Klimat</w:t>
            </w:r>
          </w:p>
        </w:tc>
        <w:tc>
          <w:tcPr>
            <w:tcW w:w="394"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398" w:type="dxa"/>
            <w:gridSpan w:val="2"/>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456"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644" w:type="dxa"/>
          </w:tcPr>
          <w:p w:rsidR="00B10C4B" w:rsidRPr="002F1A5E" w:rsidRDefault="00B10C4B" w:rsidP="002F1A5E">
            <w:pPr>
              <w:autoSpaceDE w:val="0"/>
              <w:autoSpaceDN w:val="0"/>
              <w:adjustRightInd w:val="0"/>
              <w:ind w:right="120"/>
              <w:jc w:val="center"/>
              <w:rPr>
                <w:sz w:val="20"/>
                <w:szCs w:val="20"/>
              </w:rPr>
            </w:pPr>
            <w:r w:rsidRPr="002F1A5E">
              <w:rPr>
                <w:sz w:val="20"/>
                <w:szCs w:val="20"/>
              </w:rPr>
              <w:t xml:space="preserve">- </w:t>
            </w:r>
          </w:p>
        </w:tc>
        <w:tc>
          <w:tcPr>
            <w:tcW w:w="567" w:type="dxa"/>
          </w:tcPr>
          <w:p w:rsidR="00B10C4B" w:rsidRPr="002F1A5E" w:rsidRDefault="00B10C4B" w:rsidP="00444F14">
            <w:pPr>
              <w:autoSpaceDE w:val="0"/>
              <w:autoSpaceDN w:val="0"/>
              <w:adjustRightInd w:val="0"/>
              <w:ind w:right="120"/>
              <w:jc w:val="center"/>
              <w:rPr>
                <w:sz w:val="20"/>
                <w:szCs w:val="20"/>
              </w:rPr>
            </w:pPr>
            <w:r w:rsidRPr="002F1A5E">
              <w:rPr>
                <w:sz w:val="20"/>
                <w:szCs w:val="20"/>
              </w:rPr>
              <w:t xml:space="preserve">- </w:t>
            </w:r>
          </w:p>
        </w:tc>
        <w:tc>
          <w:tcPr>
            <w:tcW w:w="426"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541"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365"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509" w:type="dxa"/>
          </w:tcPr>
          <w:p w:rsidR="00B10C4B" w:rsidRPr="002F1A5E" w:rsidRDefault="00B10C4B" w:rsidP="002F1A5E">
            <w:pPr>
              <w:autoSpaceDE w:val="0"/>
              <w:autoSpaceDN w:val="0"/>
              <w:adjustRightInd w:val="0"/>
              <w:jc w:val="center"/>
              <w:rPr>
                <w:sz w:val="20"/>
                <w:szCs w:val="20"/>
              </w:rPr>
            </w:pPr>
            <w:r w:rsidRPr="002F1A5E">
              <w:rPr>
                <w:sz w:val="20"/>
                <w:szCs w:val="20"/>
              </w:rPr>
              <w:t>-</w:t>
            </w: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5.</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Klimat akustyczny</w:t>
            </w:r>
          </w:p>
        </w:tc>
        <w:tc>
          <w:tcPr>
            <w:tcW w:w="394" w:type="dxa"/>
          </w:tcPr>
          <w:p w:rsidR="00B10C4B" w:rsidRPr="002F1A5E" w:rsidRDefault="00B10C4B" w:rsidP="002F1A5E">
            <w:pPr>
              <w:autoSpaceDE w:val="0"/>
              <w:autoSpaceDN w:val="0"/>
              <w:adjustRightInd w:val="0"/>
              <w:jc w:val="center"/>
              <w:rPr>
                <w:sz w:val="20"/>
                <w:szCs w:val="20"/>
              </w:rPr>
            </w:pPr>
          </w:p>
        </w:tc>
        <w:tc>
          <w:tcPr>
            <w:tcW w:w="398" w:type="dxa"/>
            <w:gridSpan w:val="2"/>
          </w:tcPr>
          <w:p w:rsidR="00B10C4B" w:rsidRPr="002F1A5E" w:rsidRDefault="00B10C4B" w:rsidP="002F1A5E">
            <w:pPr>
              <w:autoSpaceDE w:val="0"/>
              <w:autoSpaceDN w:val="0"/>
              <w:adjustRightInd w:val="0"/>
              <w:jc w:val="center"/>
              <w:rPr>
                <w:sz w:val="20"/>
                <w:szCs w:val="20"/>
              </w:rPr>
            </w:pPr>
          </w:p>
        </w:tc>
        <w:tc>
          <w:tcPr>
            <w:tcW w:w="456" w:type="dxa"/>
          </w:tcPr>
          <w:p w:rsidR="00B10C4B" w:rsidRPr="002F1A5E" w:rsidRDefault="00B10C4B" w:rsidP="002F1A5E">
            <w:pPr>
              <w:autoSpaceDE w:val="0"/>
              <w:autoSpaceDN w:val="0"/>
              <w:adjustRightInd w:val="0"/>
              <w:jc w:val="center"/>
              <w:rPr>
                <w:sz w:val="20"/>
                <w:szCs w:val="20"/>
              </w:rPr>
            </w:pPr>
          </w:p>
        </w:tc>
        <w:tc>
          <w:tcPr>
            <w:tcW w:w="644" w:type="dxa"/>
          </w:tcPr>
          <w:p w:rsidR="00B10C4B" w:rsidRPr="002F1A5E" w:rsidRDefault="00B10C4B" w:rsidP="002F1A5E">
            <w:pPr>
              <w:autoSpaceDE w:val="0"/>
              <w:autoSpaceDN w:val="0"/>
              <w:adjustRightInd w:val="0"/>
              <w:ind w:right="86"/>
              <w:jc w:val="center"/>
              <w:rPr>
                <w:sz w:val="20"/>
                <w:szCs w:val="20"/>
              </w:rPr>
            </w:pPr>
          </w:p>
        </w:tc>
        <w:tc>
          <w:tcPr>
            <w:tcW w:w="567" w:type="dxa"/>
          </w:tcPr>
          <w:p w:rsidR="00B10C4B" w:rsidRPr="002F1A5E" w:rsidRDefault="00B10C4B" w:rsidP="00444F14">
            <w:pPr>
              <w:autoSpaceDE w:val="0"/>
              <w:autoSpaceDN w:val="0"/>
              <w:adjustRightInd w:val="0"/>
              <w:ind w:right="86"/>
              <w:jc w:val="center"/>
              <w:rPr>
                <w:sz w:val="20"/>
                <w:szCs w:val="20"/>
              </w:rPr>
            </w:pPr>
          </w:p>
        </w:tc>
        <w:tc>
          <w:tcPr>
            <w:tcW w:w="426"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Pr>
          <w:p w:rsidR="00B10C4B" w:rsidRPr="002F1A5E" w:rsidRDefault="00B10C4B" w:rsidP="002F1A5E">
            <w:pPr>
              <w:autoSpaceDE w:val="0"/>
              <w:autoSpaceDN w:val="0"/>
              <w:adjustRightInd w:val="0"/>
              <w:jc w:val="center"/>
              <w:rPr>
                <w:sz w:val="20"/>
                <w:szCs w:val="20"/>
              </w:rPr>
            </w:pPr>
          </w:p>
        </w:tc>
        <w:tc>
          <w:tcPr>
            <w:tcW w:w="541" w:type="dxa"/>
          </w:tcPr>
          <w:p w:rsidR="00B10C4B" w:rsidRPr="002F1A5E" w:rsidRDefault="00B10C4B" w:rsidP="002F1A5E">
            <w:pPr>
              <w:autoSpaceDE w:val="0"/>
              <w:autoSpaceDN w:val="0"/>
              <w:adjustRightInd w:val="0"/>
              <w:jc w:val="center"/>
              <w:rPr>
                <w:sz w:val="20"/>
                <w:szCs w:val="20"/>
              </w:rPr>
            </w:pPr>
          </w:p>
        </w:tc>
        <w:tc>
          <w:tcPr>
            <w:tcW w:w="365" w:type="dxa"/>
          </w:tcPr>
          <w:p w:rsidR="00B10C4B" w:rsidRPr="002F1A5E" w:rsidRDefault="00B10C4B" w:rsidP="002F1A5E">
            <w:pPr>
              <w:autoSpaceDE w:val="0"/>
              <w:autoSpaceDN w:val="0"/>
              <w:adjustRightInd w:val="0"/>
              <w:jc w:val="center"/>
              <w:rPr>
                <w:sz w:val="20"/>
                <w:szCs w:val="20"/>
              </w:rPr>
            </w:pPr>
          </w:p>
        </w:tc>
        <w:tc>
          <w:tcPr>
            <w:tcW w:w="509" w:type="dxa"/>
          </w:tcPr>
          <w:p w:rsidR="00B10C4B" w:rsidRPr="002F1A5E" w:rsidRDefault="00B10C4B" w:rsidP="002F1A5E">
            <w:pPr>
              <w:autoSpaceDE w:val="0"/>
              <w:autoSpaceDN w:val="0"/>
              <w:adjustRightInd w:val="0"/>
              <w:jc w:val="center"/>
              <w:rPr>
                <w:sz w:val="20"/>
                <w:szCs w:val="20"/>
              </w:rPr>
            </w:pP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6.</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Gleby i powierzchnia ziemi (w tym odpady)</w:t>
            </w:r>
          </w:p>
        </w:tc>
        <w:tc>
          <w:tcPr>
            <w:tcW w:w="394" w:type="dxa"/>
          </w:tcPr>
          <w:p w:rsidR="00B10C4B" w:rsidRPr="002F1A5E" w:rsidRDefault="00B10C4B" w:rsidP="002F1A5E">
            <w:pPr>
              <w:autoSpaceDE w:val="0"/>
              <w:autoSpaceDN w:val="0"/>
              <w:adjustRightInd w:val="0"/>
              <w:jc w:val="center"/>
              <w:rPr>
                <w:sz w:val="20"/>
                <w:szCs w:val="20"/>
              </w:rPr>
            </w:pPr>
          </w:p>
        </w:tc>
        <w:tc>
          <w:tcPr>
            <w:tcW w:w="398" w:type="dxa"/>
            <w:gridSpan w:val="2"/>
          </w:tcPr>
          <w:p w:rsidR="00B10C4B" w:rsidRPr="002F1A5E" w:rsidRDefault="00B10C4B" w:rsidP="002F1A5E">
            <w:pPr>
              <w:autoSpaceDE w:val="0"/>
              <w:autoSpaceDN w:val="0"/>
              <w:adjustRightInd w:val="0"/>
              <w:jc w:val="center"/>
              <w:rPr>
                <w:sz w:val="20"/>
                <w:szCs w:val="20"/>
              </w:rPr>
            </w:pPr>
          </w:p>
        </w:tc>
        <w:tc>
          <w:tcPr>
            <w:tcW w:w="456" w:type="dxa"/>
          </w:tcPr>
          <w:p w:rsidR="00B10C4B" w:rsidRPr="002F1A5E" w:rsidRDefault="00B10C4B" w:rsidP="002F1A5E">
            <w:pPr>
              <w:autoSpaceDE w:val="0"/>
              <w:autoSpaceDN w:val="0"/>
              <w:adjustRightInd w:val="0"/>
              <w:jc w:val="center"/>
              <w:rPr>
                <w:sz w:val="20"/>
                <w:szCs w:val="20"/>
              </w:rPr>
            </w:pPr>
          </w:p>
        </w:tc>
        <w:tc>
          <w:tcPr>
            <w:tcW w:w="644" w:type="dxa"/>
          </w:tcPr>
          <w:p w:rsidR="00B10C4B" w:rsidRPr="002F1A5E" w:rsidRDefault="00B10C4B" w:rsidP="002F1A5E">
            <w:pPr>
              <w:autoSpaceDE w:val="0"/>
              <w:autoSpaceDN w:val="0"/>
              <w:adjustRightInd w:val="0"/>
              <w:jc w:val="center"/>
              <w:rPr>
                <w:sz w:val="20"/>
                <w:szCs w:val="20"/>
              </w:rPr>
            </w:pPr>
          </w:p>
        </w:tc>
        <w:tc>
          <w:tcPr>
            <w:tcW w:w="567" w:type="dxa"/>
          </w:tcPr>
          <w:p w:rsidR="00B10C4B" w:rsidRPr="002F1A5E" w:rsidRDefault="00B10C4B" w:rsidP="00444F14">
            <w:pPr>
              <w:autoSpaceDE w:val="0"/>
              <w:autoSpaceDN w:val="0"/>
              <w:adjustRightInd w:val="0"/>
              <w:jc w:val="center"/>
              <w:rPr>
                <w:sz w:val="20"/>
                <w:szCs w:val="20"/>
              </w:rPr>
            </w:pPr>
          </w:p>
        </w:tc>
        <w:tc>
          <w:tcPr>
            <w:tcW w:w="426"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Pr>
          <w:p w:rsidR="00B10C4B" w:rsidRPr="002F1A5E" w:rsidRDefault="00B10C4B" w:rsidP="002F1A5E">
            <w:pPr>
              <w:autoSpaceDE w:val="0"/>
              <w:autoSpaceDN w:val="0"/>
              <w:adjustRightInd w:val="0"/>
              <w:jc w:val="center"/>
              <w:rPr>
                <w:sz w:val="20"/>
                <w:szCs w:val="20"/>
              </w:rPr>
            </w:pPr>
          </w:p>
        </w:tc>
        <w:tc>
          <w:tcPr>
            <w:tcW w:w="541" w:type="dxa"/>
          </w:tcPr>
          <w:p w:rsidR="00B10C4B" w:rsidRPr="002F1A5E" w:rsidRDefault="00B10C4B" w:rsidP="002F1A5E">
            <w:pPr>
              <w:autoSpaceDE w:val="0"/>
              <w:autoSpaceDN w:val="0"/>
              <w:adjustRightInd w:val="0"/>
              <w:jc w:val="center"/>
              <w:rPr>
                <w:sz w:val="20"/>
                <w:szCs w:val="20"/>
              </w:rPr>
            </w:pPr>
          </w:p>
        </w:tc>
        <w:tc>
          <w:tcPr>
            <w:tcW w:w="365" w:type="dxa"/>
          </w:tcPr>
          <w:p w:rsidR="00B10C4B" w:rsidRPr="002F1A5E" w:rsidRDefault="00B10C4B" w:rsidP="002F1A5E">
            <w:pPr>
              <w:autoSpaceDE w:val="0"/>
              <w:autoSpaceDN w:val="0"/>
              <w:adjustRightInd w:val="0"/>
              <w:jc w:val="center"/>
              <w:rPr>
                <w:sz w:val="20"/>
                <w:szCs w:val="20"/>
              </w:rPr>
            </w:pPr>
          </w:p>
        </w:tc>
        <w:tc>
          <w:tcPr>
            <w:tcW w:w="509" w:type="dxa"/>
          </w:tcPr>
          <w:p w:rsidR="00B10C4B" w:rsidRPr="002F1A5E" w:rsidRDefault="00B10C4B" w:rsidP="002F1A5E">
            <w:pPr>
              <w:autoSpaceDE w:val="0"/>
              <w:autoSpaceDN w:val="0"/>
              <w:adjustRightInd w:val="0"/>
              <w:jc w:val="center"/>
              <w:rPr>
                <w:sz w:val="20"/>
                <w:szCs w:val="20"/>
              </w:rPr>
            </w:pP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7.</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Lasy</w:t>
            </w:r>
          </w:p>
        </w:tc>
        <w:tc>
          <w:tcPr>
            <w:tcW w:w="394" w:type="dxa"/>
          </w:tcPr>
          <w:p w:rsidR="00B10C4B" w:rsidRPr="002F1A5E" w:rsidRDefault="00B10C4B" w:rsidP="002F1A5E">
            <w:pPr>
              <w:autoSpaceDE w:val="0"/>
              <w:autoSpaceDN w:val="0"/>
              <w:adjustRightInd w:val="0"/>
              <w:jc w:val="center"/>
              <w:rPr>
                <w:sz w:val="20"/>
                <w:szCs w:val="20"/>
              </w:rPr>
            </w:pPr>
          </w:p>
        </w:tc>
        <w:tc>
          <w:tcPr>
            <w:tcW w:w="398" w:type="dxa"/>
            <w:gridSpan w:val="2"/>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456"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644" w:type="dxa"/>
          </w:tcPr>
          <w:p w:rsidR="00B10C4B" w:rsidRPr="002F1A5E" w:rsidRDefault="00B10C4B" w:rsidP="002F1A5E">
            <w:pPr>
              <w:autoSpaceDE w:val="0"/>
              <w:autoSpaceDN w:val="0"/>
              <w:adjustRightInd w:val="0"/>
              <w:ind w:right="120"/>
              <w:jc w:val="center"/>
              <w:rPr>
                <w:sz w:val="20"/>
                <w:szCs w:val="20"/>
              </w:rPr>
            </w:pPr>
            <w:r w:rsidRPr="002F1A5E">
              <w:rPr>
                <w:sz w:val="20"/>
                <w:szCs w:val="20"/>
              </w:rPr>
              <w:t xml:space="preserve">- </w:t>
            </w:r>
          </w:p>
        </w:tc>
        <w:tc>
          <w:tcPr>
            <w:tcW w:w="567" w:type="dxa"/>
          </w:tcPr>
          <w:p w:rsidR="00B10C4B" w:rsidRPr="002F1A5E" w:rsidRDefault="00B10C4B" w:rsidP="00444F14">
            <w:pPr>
              <w:autoSpaceDE w:val="0"/>
              <w:autoSpaceDN w:val="0"/>
              <w:adjustRightInd w:val="0"/>
              <w:ind w:right="120"/>
              <w:jc w:val="center"/>
              <w:rPr>
                <w:sz w:val="20"/>
                <w:szCs w:val="20"/>
              </w:rPr>
            </w:pPr>
            <w:r w:rsidRPr="002F1A5E">
              <w:rPr>
                <w:sz w:val="20"/>
                <w:szCs w:val="20"/>
              </w:rPr>
              <w:t xml:space="preserve">- </w:t>
            </w:r>
          </w:p>
        </w:tc>
        <w:tc>
          <w:tcPr>
            <w:tcW w:w="426"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541"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365"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509" w:type="dxa"/>
          </w:tcPr>
          <w:p w:rsidR="00B10C4B" w:rsidRPr="002F1A5E" w:rsidRDefault="00B10C4B" w:rsidP="002F1A5E">
            <w:pPr>
              <w:autoSpaceDE w:val="0"/>
              <w:autoSpaceDN w:val="0"/>
              <w:adjustRightInd w:val="0"/>
              <w:jc w:val="center"/>
              <w:rPr>
                <w:sz w:val="20"/>
                <w:szCs w:val="20"/>
              </w:rPr>
            </w:pPr>
            <w:r w:rsidRPr="002F1A5E">
              <w:rPr>
                <w:sz w:val="20"/>
                <w:szCs w:val="20"/>
              </w:rPr>
              <w:t>-</w:t>
            </w:r>
          </w:p>
        </w:tc>
      </w:tr>
      <w:tr w:rsidR="00B10C4B" w:rsidRPr="002F1A5E" w:rsidTr="00EE2A19">
        <w:trPr>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8.</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Fauna i flora</w:t>
            </w:r>
          </w:p>
        </w:tc>
        <w:tc>
          <w:tcPr>
            <w:tcW w:w="394"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398" w:type="dxa"/>
            <w:gridSpan w:val="2"/>
          </w:tcPr>
          <w:p w:rsidR="00B10C4B" w:rsidRPr="002F1A5E" w:rsidRDefault="00B10C4B" w:rsidP="002F1A5E">
            <w:pPr>
              <w:autoSpaceDE w:val="0"/>
              <w:autoSpaceDN w:val="0"/>
              <w:adjustRightInd w:val="0"/>
              <w:jc w:val="center"/>
              <w:rPr>
                <w:sz w:val="20"/>
                <w:szCs w:val="20"/>
              </w:rPr>
            </w:pPr>
          </w:p>
        </w:tc>
        <w:tc>
          <w:tcPr>
            <w:tcW w:w="456" w:type="dxa"/>
          </w:tcPr>
          <w:p w:rsidR="00B10C4B" w:rsidRPr="002F1A5E" w:rsidRDefault="00B10C4B" w:rsidP="002F1A5E">
            <w:pPr>
              <w:autoSpaceDE w:val="0"/>
              <w:autoSpaceDN w:val="0"/>
              <w:adjustRightInd w:val="0"/>
              <w:jc w:val="center"/>
              <w:rPr>
                <w:sz w:val="20"/>
                <w:szCs w:val="20"/>
              </w:rPr>
            </w:pPr>
          </w:p>
        </w:tc>
        <w:tc>
          <w:tcPr>
            <w:tcW w:w="644" w:type="dxa"/>
          </w:tcPr>
          <w:p w:rsidR="00B10C4B" w:rsidRPr="002F1A5E" w:rsidRDefault="00B10C4B" w:rsidP="002F1A5E">
            <w:pPr>
              <w:autoSpaceDE w:val="0"/>
              <w:autoSpaceDN w:val="0"/>
              <w:adjustRightInd w:val="0"/>
              <w:ind w:right="120"/>
              <w:jc w:val="center"/>
              <w:rPr>
                <w:sz w:val="20"/>
                <w:szCs w:val="20"/>
              </w:rPr>
            </w:pPr>
            <w:r w:rsidRPr="002F1A5E">
              <w:rPr>
                <w:sz w:val="20"/>
                <w:szCs w:val="20"/>
              </w:rPr>
              <w:t>-</w:t>
            </w:r>
          </w:p>
        </w:tc>
        <w:tc>
          <w:tcPr>
            <w:tcW w:w="567" w:type="dxa"/>
          </w:tcPr>
          <w:p w:rsidR="00B10C4B" w:rsidRPr="002F1A5E" w:rsidRDefault="00B10C4B" w:rsidP="00444F14">
            <w:pPr>
              <w:autoSpaceDE w:val="0"/>
              <w:autoSpaceDN w:val="0"/>
              <w:adjustRightInd w:val="0"/>
              <w:ind w:right="120"/>
              <w:jc w:val="center"/>
              <w:rPr>
                <w:sz w:val="20"/>
                <w:szCs w:val="20"/>
              </w:rPr>
            </w:pPr>
            <w:r w:rsidRPr="002F1A5E">
              <w:rPr>
                <w:sz w:val="20"/>
                <w:szCs w:val="20"/>
              </w:rPr>
              <w:t>-</w:t>
            </w:r>
          </w:p>
        </w:tc>
        <w:tc>
          <w:tcPr>
            <w:tcW w:w="426" w:type="dxa"/>
          </w:tcPr>
          <w:p w:rsidR="00B10C4B" w:rsidRPr="002F1A5E" w:rsidRDefault="00B10C4B" w:rsidP="002F1A5E">
            <w:pPr>
              <w:autoSpaceDE w:val="0"/>
              <w:autoSpaceDN w:val="0"/>
              <w:adjustRightInd w:val="0"/>
              <w:jc w:val="center"/>
              <w:rPr>
                <w:sz w:val="20"/>
                <w:szCs w:val="20"/>
              </w:rPr>
            </w:pPr>
          </w:p>
        </w:tc>
        <w:tc>
          <w:tcPr>
            <w:tcW w:w="708" w:type="dxa"/>
          </w:tcPr>
          <w:p w:rsidR="00B10C4B" w:rsidRPr="002F1A5E" w:rsidRDefault="00B10C4B" w:rsidP="002F1A5E">
            <w:pPr>
              <w:autoSpaceDE w:val="0"/>
              <w:autoSpaceDN w:val="0"/>
              <w:adjustRightInd w:val="0"/>
              <w:jc w:val="center"/>
              <w:rPr>
                <w:sz w:val="20"/>
                <w:szCs w:val="20"/>
              </w:rPr>
            </w:pPr>
          </w:p>
        </w:tc>
        <w:tc>
          <w:tcPr>
            <w:tcW w:w="541" w:type="dxa"/>
          </w:tcPr>
          <w:p w:rsidR="00B10C4B" w:rsidRPr="002F1A5E" w:rsidRDefault="00B10C4B" w:rsidP="002F1A5E">
            <w:pPr>
              <w:autoSpaceDE w:val="0"/>
              <w:autoSpaceDN w:val="0"/>
              <w:adjustRightInd w:val="0"/>
              <w:jc w:val="center"/>
              <w:rPr>
                <w:sz w:val="20"/>
                <w:szCs w:val="20"/>
              </w:rPr>
            </w:pPr>
          </w:p>
        </w:tc>
        <w:tc>
          <w:tcPr>
            <w:tcW w:w="365" w:type="dxa"/>
          </w:tcPr>
          <w:p w:rsidR="00B10C4B" w:rsidRPr="002F1A5E" w:rsidRDefault="00B10C4B" w:rsidP="002F1A5E">
            <w:pPr>
              <w:autoSpaceDE w:val="0"/>
              <w:autoSpaceDN w:val="0"/>
              <w:adjustRightInd w:val="0"/>
              <w:jc w:val="center"/>
              <w:rPr>
                <w:sz w:val="20"/>
                <w:szCs w:val="20"/>
              </w:rPr>
            </w:pPr>
          </w:p>
        </w:tc>
        <w:tc>
          <w:tcPr>
            <w:tcW w:w="509" w:type="dxa"/>
          </w:tcPr>
          <w:p w:rsidR="00B10C4B" w:rsidRPr="002F1A5E" w:rsidRDefault="00B10C4B" w:rsidP="002F1A5E">
            <w:pPr>
              <w:autoSpaceDE w:val="0"/>
              <w:autoSpaceDN w:val="0"/>
              <w:adjustRightInd w:val="0"/>
              <w:jc w:val="center"/>
              <w:rPr>
                <w:sz w:val="20"/>
                <w:szCs w:val="20"/>
              </w:rPr>
            </w:pPr>
          </w:p>
        </w:tc>
      </w:tr>
      <w:tr w:rsidR="00B10C4B" w:rsidRPr="002F1A5E" w:rsidTr="00EE2A19">
        <w:trPr>
          <w:trHeight w:val="560"/>
          <w:jc w:val="center"/>
        </w:trPr>
        <w:tc>
          <w:tcPr>
            <w:tcW w:w="437" w:type="dxa"/>
          </w:tcPr>
          <w:p w:rsidR="00B10C4B" w:rsidRPr="002F1A5E" w:rsidRDefault="00B10C4B" w:rsidP="00D06A86">
            <w:pPr>
              <w:autoSpaceDE w:val="0"/>
              <w:autoSpaceDN w:val="0"/>
              <w:adjustRightInd w:val="0"/>
              <w:jc w:val="center"/>
              <w:rPr>
                <w:sz w:val="20"/>
                <w:szCs w:val="20"/>
              </w:rPr>
            </w:pPr>
            <w:r w:rsidRPr="002F1A5E">
              <w:rPr>
                <w:sz w:val="20"/>
                <w:szCs w:val="20"/>
              </w:rPr>
              <w:t>9.</w:t>
            </w:r>
          </w:p>
        </w:tc>
        <w:tc>
          <w:tcPr>
            <w:tcW w:w="3398" w:type="dxa"/>
          </w:tcPr>
          <w:p w:rsidR="00B10C4B" w:rsidRPr="002F1A5E" w:rsidRDefault="00B10C4B" w:rsidP="002F1A5E">
            <w:pPr>
              <w:autoSpaceDE w:val="0"/>
              <w:autoSpaceDN w:val="0"/>
              <w:adjustRightInd w:val="0"/>
              <w:rPr>
                <w:sz w:val="20"/>
                <w:szCs w:val="20"/>
              </w:rPr>
            </w:pPr>
            <w:r w:rsidRPr="002F1A5E">
              <w:rPr>
                <w:sz w:val="20"/>
                <w:szCs w:val="20"/>
              </w:rPr>
              <w:t>Przestrzenne i punktowe formy ochrony przyrody</w:t>
            </w:r>
          </w:p>
        </w:tc>
        <w:tc>
          <w:tcPr>
            <w:tcW w:w="394" w:type="dxa"/>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398" w:type="dxa"/>
            <w:gridSpan w:val="2"/>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456"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644" w:type="dxa"/>
          </w:tcPr>
          <w:p w:rsidR="00B10C4B" w:rsidRPr="002F1A5E" w:rsidRDefault="00B10C4B" w:rsidP="002F1A5E">
            <w:pPr>
              <w:autoSpaceDE w:val="0"/>
              <w:autoSpaceDN w:val="0"/>
              <w:adjustRightInd w:val="0"/>
              <w:ind w:right="120"/>
              <w:jc w:val="center"/>
              <w:rPr>
                <w:sz w:val="20"/>
                <w:szCs w:val="20"/>
              </w:rPr>
            </w:pPr>
            <w:r w:rsidRPr="002F1A5E">
              <w:rPr>
                <w:sz w:val="20"/>
                <w:szCs w:val="20"/>
              </w:rPr>
              <w:t xml:space="preserve">- </w:t>
            </w:r>
          </w:p>
        </w:tc>
        <w:tc>
          <w:tcPr>
            <w:tcW w:w="567" w:type="dxa"/>
          </w:tcPr>
          <w:p w:rsidR="00B10C4B" w:rsidRPr="002F1A5E" w:rsidRDefault="00B10C4B" w:rsidP="00444F14">
            <w:pPr>
              <w:autoSpaceDE w:val="0"/>
              <w:autoSpaceDN w:val="0"/>
              <w:adjustRightInd w:val="0"/>
              <w:ind w:right="120"/>
              <w:jc w:val="center"/>
              <w:rPr>
                <w:sz w:val="20"/>
                <w:szCs w:val="20"/>
              </w:rPr>
            </w:pPr>
            <w:r w:rsidRPr="002F1A5E">
              <w:rPr>
                <w:sz w:val="20"/>
                <w:szCs w:val="20"/>
              </w:rPr>
              <w:t xml:space="preserve">- </w:t>
            </w:r>
          </w:p>
        </w:tc>
        <w:tc>
          <w:tcPr>
            <w:tcW w:w="426" w:type="dxa"/>
          </w:tcPr>
          <w:p w:rsidR="00B10C4B" w:rsidRPr="002F1A5E" w:rsidRDefault="00B10C4B" w:rsidP="002F1A5E">
            <w:pPr>
              <w:autoSpaceDE w:val="0"/>
              <w:autoSpaceDN w:val="0"/>
              <w:adjustRightInd w:val="0"/>
              <w:jc w:val="center"/>
              <w:rPr>
                <w:sz w:val="20"/>
                <w:szCs w:val="20"/>
              </w:rPr>
            </w:pPr>
          </w:p>
        </w:tc>
        <w:tc>
          <w:tcPr>
            <w:tcW w:w="708"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541"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365" w:type="dxa"/>
          </w:tcPr>
          <w:p w:rsidR="00B10C4B" w:rsidRPr="002F1A5E" w:rsidRDefault="00B10C4B" w:rsidP="002F1A5E">
            <w:pPr>
              <w:autoSpaceDE w:val="0"/>
              <w:autoSpaceDN w:val="0"/>
              <w:adjustRightInd w:val="0"/>
              <w:jc w:val="center"/>
              <w:rPr>
                <w:sz w:val="20"/>
                <w:szCs w:val="20"/>
              </w:rPr>
            </w:pPr>
            <w:r w:rsidRPr="002F1A5E">
              <w:rPr>
                <w:sz w:val="20"/>
                <w:szCs w:val="20"/>
              </w:rPr>
              <w:t>-</w:t>
            </w:r>
          </w:p>
        </w:tc>
        <w:tc>
          <w:tcPr>
            <w:tcW w:w="509" w:type="dxa"/>
          </w:tcPr>
          <w:p w:rsidR="00B10C4B" w:rsidRPr="002F1A5E" w:rsidRDefault="00B10C4B" w:rsidP="002F1A5E">
            <w:pPr>
              <w:autoSpaceDE w:val="0"/>
              <w:autoSpaceDN w:val="0"/>
              <w:adjustRightInd w:val="0"/>
              <w:jc w:val="center"/>
              <w:rPr>
                <w:sz w:val="20"/>
                <w:szCs w:val="20"/>
              </w:rPr>
            </w:pPr>
            <w:r w:rsidRPr="002F1A5E">
              <w:rPr>
                <w:sz w:val="20"/>
                <w:szCs w:val="20"/>
              </w:rPr>
              <w:t>-</w:t>
            </w:r>
          </w:p>
        </w:tc>
      </w:tr>
      <w:tr w:rsidR="00B10C4B" w:rsidRPr="002F1A5E" w:rsidTr="00EE2A19">
        <w:trPr>
          <w:jc w:val="center"/>
        </w:trPr>
        <w:tc>
          <w:tcPr>
            <w:tcW w:w="437" w:type="dxa"/>
            <w:tcBorders>
              <w:bottom w:val="thickThinSmallGap" w:sz="24" w:space="0" w:color="auto"/>
            </w:tcBorders>
          </w:tcPr>
          <w:p w:rsidR="00B10C4B" w:rsidRPr="002F1A5E" w:rsidRDefault="00B10C4B" w:rsidP="00D06A86">
            <w:pPr>
              <w:autoSpaceDE w:val="0"/>
              <w:autoSpaceDN w:val="0"/>
              <w:adjustRightInd w:val="0"/>
              <w:jc w:val="center"/>
              <w:rPr>
                <w:sz w:val="20"/>
                <w:szCs w:val="20"/>
              </w:rPr>
            </w:pPr>
            <w:r w:rsidRPr="002F1A5E">
              <w:rPr>
                <w:sz w:val="20"/>
                <w:szCs w:val="20"/>
              </w:rPr>
              <w:t>10.</w:t>
            </w:r>
          </w:p>
        </w:tc>
        <w:tc>
          <w:tcPr>
            <w:tcW w:w="3398" w:type="dxa"/>
            <w:tcBorders>
              <w:bottom w:val="thickThinSmallGap" w:sz="24" w:space="0" w:color="auto"/>
            </w:tcBorders>
          </w:tcPr>
          <w:p w:rsidR="00B10C4B" w:rsidRPr="002F1A5E" w:rsidRDefault="00B10C4B" w:rsidP="002F1A5E">
            <w:pPr>
              <w:autoSpaceDE w:val="0"/>
              <w:autoSpaceDN w:val="0"/>
              <w:adjustRightInd w:val="0"/>
              <w:rPr>
                <w:sz w:val="20"/>
                <w:szCs w:val="20"/>
              </w:rPr>
            </w:pPr>
            <w:r w:rsidRPr="002F1A5E">
              <w:rPr>
                <w:sz w:val="20"/>
                <w:szCs w:val="20"/>
              </w:rPr>
              <w:t>NZS</w:t>
            </w:r>
          </w:p>
        </w:tc>
        <w:tc>
          <w:tcPr>
            <w:tcW w:w="394"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c>
          <w:tcPr>
            <w:tcW w:w="398" w:type="dxa"/>
            <w:gridSpan w:val="2"/>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c>
          <w:tcPr>
            <w:tcW w:w="456"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c>
          <w:tcPr>
            <w:tcW w:w="644"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c>
          <w:tcPr>
            <w:tcW w:w="567" w:type="dxa"/>
            <w:tcBorders>
              <w:bottom w:val="thickThinSmallGap" w:sz="24" w:space="0" w:color="auto"/>
            </w:tcBorders>
          </w:tcPr>
          <w:p w:rsidR="00B10C4B" w:rsidRPr="002F1A5E" w:rsidRDefault="00B10C4B" w:rsidP="00444F14">
            <w:pPr>
              <w:autoSpaceDE w:val="0"/>
              <w:autoSpaceDN w:val="0"/>
              <w:adjustRightInd w:val="0"/>
              <w:jc w:val="center"/>
              <w:rPr>
                <w:sz w:val="20"/>
                <w:szCs w:val="20"/>
              </w:rPr>
            </w:pPr>
          </w:p>
        </w:tc>
        <w:tc>
          <w:tcPr>
            <w:tcW w:w="426"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r w:rsidRPr="002F1A5E">
              <w:rPr>
                <w:sz w:val="20"/>
                <w:szCs w:val="20"/>
              </w:rPr>
              <w:t>X</w:t>
            </w:r>
          </w:p>
        </w:tc>
        <w:tc>
          <w:tcPr>
            <w:tcW w:w="708"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c>
          <w:tcPr>
            <w:tcW w:w="541"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c>
          <w:tcPr>
            <w:tcW w:w="365"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c>
          <w:tcPr>
            <w:tcW w:w="509" w:type="dxa"/>
            <w:tcBorders>
              <w:bottom w:val="thickThinSmallGap" w:sz="24" w:space="0" w:color="auto"/>
            </w:tcBorders>
          </w:tcPr>
          <w:p w:rsidR="00B10C4B" w:rsidRPr="002F1A5E" w:rsidRDefault="00B10C4B" w:rsidP="002F1A5E">
            <w:pPr>
              <w:autoSpaceDE w:val="0"/>
              <w:autoSpaceDN w:val="0"/>
              <w:adjustRightInd w:val="0"/>
              <w:jc w:val="center"/>
              <w:rPr>
                <w:sz w:val="20"/>
                <w:szCs w:val="20"/>
              </w:rPr>
            </w:pPr>
          </w:p>
        </w:tc>
      </w:tr>
    </w:tbl>
    <w:p w:rsidR="00B10C4B" w:rsidRPr="002F1A5E" w:rsidRDefault="00B10C4B" w:rsidP="002F1A5E">
      <w:pPr>
        <w:jc w:val="center"/>
      </w:pPr>
    </w:p>
    <w:p w:rsidR="00B10C4B" w:rsidRPr="00711675" w:rsidRDefault="00B10C4B" w:rsidP="00D06A86">
      <w:pPr>
        <w:pStyle w:val="Style13"/>
        <w:widowControl/>
        <w:spacing w:line="230" w:lineRule="exact"/>
        <w:rPr>
          <w:rStyle w:val="FontStyle91"/>
          <w:i w:val="0"/>
          <w:iCs/>
          <w:sz w:val="20"/>
          <w:szCs w:val="20"/>
        </w:rPr>
      </w:pPr>
      <w:r w:rsidRPr="00711675">
        <w:rPr>
          <w:rStyle w:val="FontStyle91"/>
          <w:i w:val="0"/>
          <w:iCs/>
          <w:sz w:val="20"/>
          <w:szCs w:val="20"/>
        </w:rPr>
        <w:t>Oznaczenia:</w:t>
      </w:r>
    </w:p>
    <w:p w:rsidR="00B10C4B" w:rsidRPr="00711675" w:rsidRDefault="00B10C4B" w:rsidP="00D06A86">
      <w:pPr>
        <w:pStyle w:val="Style1"/>
        <w:rPr>
          <w:rStyle w:val="FontStyle92"/>
          <w:sz w:val="20"/>
        </w:rPr>
      </w:pPr>
      <w:r w:rsidRPr="00711675">
        <w:rPr>
          <w:rStyle w:val="FontStyle83"/>
          <w:b w:val="0"/>
          <w:bCs/>
          <w:sz w:val="20"/>
        </w:rPr>
        <w:t xml:space="preserve">B </w:t>
      </w:r>
      <w:r w:rsidRPr="00711675">
        <w:rPr>
          <w:rStyle w:val="FontStyle92"/>
          <w:sz w:val="20"/>
        </w:rPr>
        <w:t xml:space="preserve">- bezpośrednie; </w:t>
      </w:r>
      <w:r w:rsidRPr="00711675">
        <w:rPr>
          <w:rStyle w:val="FontStyle83"/>
          <w:b w:val="0"/>
          <w:bCs/>
          <w:sz w:val="20"/>
        </w:rPr>
        <w:t xml:space="preserve">P </w:t>
      </w:r>
      <w:r w:rsidRPr="00711675">
        <w:rPr>
          <w:rStyle w:val="FontStyle92"/>
          <w:sz w:val="20"/>
        </w:rPr>
        <w:t xml:space="preserve">- pośrednie; </w:t>
      </w:r>
      <w:r w:rsidRPr="00711675">
        <w:rPr>
          <w:rStyle w:val="FontStyle83"/>
          <w:b w:val="0"/>
          <w:bCs/>
          <w:sz w:val="20"/>
        </w:rPr>
        <w:t xml:space="preserve">W </w:t>
      </w:r>
      <w:r w:rsidRPr="00711675">
        <w:rPr>
          <w:rStyle w:val="FontStyle92"/>
          <w:sz w:val="20"/>
        </w:rPr>
        <w:t xml:space="preserve">- wtórne; </w:t>
      </w:r>
      <w:r w:rsidRPr="00711675">
        <w:rPr>
          <w:rStyle w:val="FontStyle83"/>
          <w:b w:val="0"/>
          <w:bCs/>
          <w:sz w:val="20"/>
        </w:rPr>
        <w:t xml:space="preserve">S </w:t>
      </w:r>
      <w:r w:rsidRPr="00711675">
        <w:rPr>
          <w:rStyle w:val="FontStyle92"/>
          <w:sz w:val="20"/>
        </w:rPr>
        <w:t xml:space="preserve">- skumulowane; </w:t>
      </w:r>
      <w:r w:rsidRPr="00711675">
        <w:rPr>
          <w:rStyle w:val="FontStyle83"/>
          <w:b w:val="0"/>
          <w:bCs/>
          <w:sz w:val="20"/>
        </w:rPr>
        <w:t xml:space="preserve">Kt </w:t>
      </w:r>
      <w:r w:rsidRPr="00711675">
        <w:rPr>
          <w:rStyle w:val="FontStyle92"/>
          <w:sz w:val="20"/>
        </w:rPr>
        <w:t xml:space="preserve">- krótkoterminowe; </w:t>
      </w:r>
      <w:r w:rsidRPr="00711675">
        <w:rPr>
          <w:rStyle w:val="FontStyle83"/>
          <w:b w:val="0"/>
          <w:bCs/>
          <w:sz w:val="20"/>
        </w:rPr>
        <w:t xml:space="preserve">St </w:t>
      </w:r>
      <w:r w:rsidRPr="00711675">
        <w:rPr>
          <w:rStyle w:val="FontStyle92"/>
          <w:sz w:val="20"/>
        </w:rPr>
        <w:t xml:space="preserve">- średnioterminowe; </w:t>
      </w:r>
      <w:r w:rsidRPr="00711675">
        <w:rPr>
          <w:rStyle w:val="FontStyle83"/>
          <w:b w:val="0"/>
          <w:bCs/>
          <w:sz w:val="20"/>
        </w:rPr>
        <w:t xml:space="preserve">Dt </w:t>
      </w:r>
      <w:r w:rsidRPr="00711675">
        <w:rPr>
          <w:rStyle w:val="FontStyle92"/>
          <w:sz w:val="20"/>
        </w:rPr>
        <w:t xml:space="preserve">- długoterminowe; </w:t>
      </w:r>
      <w:r w:rsidRPr="00711675">
        <w:rPr>
          <w:rStyle w:val="FontStyle83"/>
          <w:b w:val="0"/>
          <w:bCs/>
          <w:sz w:val="20"/>
        </w:rPr>
        <w:t xml:space="preserve">T </w:t>
      </w:r>
      <w:r w:rsidRPr="00711675">
        <w:rPr>
          <w:rStyle w:val="FontStyle92"/>
          <w:sz w:val="20"/>
        </w:rPr>
        <w:t xml:space="preserve">- stałe ; </w:t>
      </w:r>
      <w:r w:rsidRPr="00711675">
        <w:rPr>
          <w:rStyle w:val="FontStyle83"/>
          <w:b w:val="0"/>
          <w:bCs/>
          <w:sz w:val="20"/>
        </w:rPr>
        <w:t xml:space="preserve">Ch </w:t>
      </w:r>
      <w:r w:rsidRPr="00711675">
        <w:rPr>
          <w:rStyle w:val="FontStyle92"/>
          <w:sz w:val="20"/>
        </w:rPr>
        <w:t xml:space="preserve">- chwilowe; </w:t>
      </w:r>
      <w:r w:rsidRPr="00711675">
        <w:rPr>
          <w:rStyle w:val="FontStyle83"/>
          <w:b w:val="0"/>
          <w:bCs/>
          <w:sz w:val="20"/>
        </w:rPr>
        <w:t xml:space="preserve">X </w:t>
      </w:r>
      <w:r w:rsidRPr="00711675">
        <w:rPr>
          <w:rStyle w:val="FontStyle92"/>
          <w:sz w:val="20"/>
        </w:rPr>
        <w:t xml:space="preserve">- oddziaływanie występujące; </w:t>
      </w:r>
      <w:r w:rsidRPr="00711675">
        <w:rPr>
          <w:rStyle w:val="FontStyle83"/>
          <w:b w:val="0"/>
          <w:bCs/>
          <w:sz w:val="20"/>
        </w:rPr>
        <w:t xml:space="preserve"> </w:t>
      </w:r>
      <w:r w:rsidRPr="00711675">
        <w:rPr>
          <w:rStyle w:val="FontStyle92"/>
          <w:sz w:val="20"/>
        </w:rPr>
        <w:t xml:space="preserve">- brak oddziaływania; </w:t>
      </w:r>
      <w:r w:rsidRPr="00711675">
        <w:rPr>
          <w:rStyle w:val="FontStyle83"/>
          <w:b w:val="0"/>
          <w:bCs/>
          <w:sz w:val="20"/>
        </w:rPr>
        <w:t xml:space="preserve">0 </w:t>
      </w:r>
      <w:r w:rsidRPr="00711675">
        <w:rPr>
          <w:rStyle w:val="FontStyle92"/>
          <w:sz w:val="20"/>
        </w:rPr>
        <w:t>- oddziaływanie pomijalnie małe</w:t>
      </w:r>
    </w:p>
    <w:p w:rsidR="00B10C4B" w:rsidRDefault="00B10C4B" w:rsidP="00D47E9C"/>
    <w:p w:rsidR="00B10C4B" w:rsidRDefault="00B10C4B" w:rsidP="00D06A86"/>
    <w:p w:rsidR="00B10C4B" w:rsidRDefault="00B10C4B" w:rsidP="00D06A86"/>
    <w:p w:rsidR="00B10C4B" w:rsidRDefault="00B10C4B" w:rsidP="00D06A86"/>
    <w:p w:rsidR="00B10C4B" w:rsidRDefault="00B10C4B" w:rsidP="00D06A86"/>
    <w:p w:rsidR="00B10C4B" w:rsidRDefault="003A4426" w:rsidP="00316205">
      <w:pPr>
        <w:pStyle w:val="Nagwek1"/>
      </w:pPr>
      <w:bookmarkStart w:id="110" w:name="_Toc365848895"/>
      <w:r>
        <w:rPr>
          <w:noProof/>
        </w:rPr>
        <w:lastRenderedPageBreak/>
        <w:pict>
          <v:line id="_x0000_s1043" style="position:absolute;left:0;text-align:left;z-index:13;visibility:visible" from="42pt,185.35pt" to="438pt,1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deFQIAACoEAAAOAAAAZHJzL2Uyb0RvYy54bWysU8GO2jAQvVfqP1i+QxIaKESEVZVAL7SL&#10;tNsPMLZDrDq2ZRsCqvrvHTtAS3upql6ccWbmzZt54+XTuZPoxK0TWpU4G6cYcUU1E+pQ4i+vm9Ec&#10;I+eJYkRqxUt84Q4/rd6+Wfam4BPdasm4RQCiXNGbErfemyJJHG15R9xYG67A2WjbEQ9Xe0iYJT2g&#10;dzKZpOks6bVlxmrKnYO/9eDEq4jfNJz656Zx3CNZYuDm42njuQ9nslqS4mCJaQW90iD/wKIjQkHR&#10;O1RNPEFHK/6A6gS12unGj6nuEt00gvLYA3STpb9189ISw2MvMBxn7mNy/w+Wfj7tLBIMtJtipEgH&#10;Gm2F4mgRRtMbV0BEpXY2NEfP6sVsNf3qkNJVS9SBR4qvFwNpWchIHlLCxRkosO8/aQYx5Oh1nNO5&#10;sV2AhAmgc5TjcpeDnz2i8HOaThagMUb05ktIcUs01vmPXHcoGCWWwDkCk9PW+UCEFLeQUEfpjZAy&#10;qi0V6oHtIp2mMcNpKVjwhjhnD/tKWnQiYWHSeQr1B7SHMKuPikW0lhO2vtqeCDnYUF2qgAe9AJ+r&#10;NWzEt0W6WM/X83yUT2brUZ7W9ejDpspHs032flq/q6uqzr4HalletIIxrgK723Zm+d+pf30nw17d&#10;9/M+h+QRPQ4MyN6+kXQUM+g3bMJes8vOhmkEXWEhY/D18YSN//Ueo34+8dUPAAAA//8DAFBLAwQU&#10;AAYACAAAACEAC4rrqt0AAAAKAQAADwAAAGRycy9kb3ducmV2LnhtbEyPQUvEMBCF74L/IYzgzU1W&#10;ZVtq00UEL4UedhUWb7NNbMs2k5Jku/XfO4Kgx3nz5s33yu3iRjHbEAdPGtYrBcJS681AnYb3t9e7&#10;HERMSAZHT1bDl42wra6vSiyMv9DOzvvUCQ6hWKCGPqWpkDK2vXUYV36yxLtPHxwmHkMnTcALh7tR&#10;3iu1kQ4H4g89Tvalt+1pf3aMcTiEZofZUH+0Dc71WjVUn7S+vVmen0Aku6Q/M/zg8w1UzHT0ZzJR&#10;jBryR66SNDxkKgPBhjzbsHL8VWRVyv8Vqm8AAAD//wMAUEsBAi0AFAAGAAgAAAAhALaDOJL+AAAA&#10;4QEAABMAAAAAAAAAAAAAAAAAAAAAAFtDb250ZW50X1R5cGVzXS54bWxQSwECLQAUAAYACAAAACEA&#10;OP0h/9YAAACUAQAACwAAAAAAAAAAAAAAAAAvAQAAX3JlbHMvLnJlbHNQSwECLQAUAAYACAAAACEA&#10;lklnXhUCAAAqBAAADgAAAAAAAAAAAAAAAAAuAgAAZHJzL2Uyb0RvYy54bWxQSwECLQAUAAYACAAA&#10;ACEAC4rrqt0AAAAKAQAADwAAAAAAAAAAAAAAAABvBAAAZHJzL2Rvd25yZXYueG1sUEsFBgAAAAAE&#10;AAQA8wAAAHkFAAAAAA==&#10;" strokecolor="green" strokeweight="1.5pt"/>
        </w:pict>
      </w:r>
      <w:r w:rsidR="00B10C4B">
        <w:t>Opis przewidywanych działań mających na celu zapobieganie, ograniczanie lub kompensację przyrodniczą negatywnych oddziaływań na środowisko oraz ocena efektywności proponowanych działań i środków</w:t>
      </w:r>
      <w:bookmarkEnd w:id="110"/>
    </w:p>
    <w:p w:rsidR="00B10C4B" w:rsidRDefault="00B10C4B" w:rsidP="002E5860"/>
    <w:p w:rsidR="00B10C4B" w:rsidRDefault="00B10C4B" w:rsidP="00151AF9">
      <w:pPr>
        <w:pStyle w:val="Nagwek2"/>
      </w:pPr>
      <w:bookmarkStart w:id="111" w:name="_Toc365848896"/>
      <w:r>
        <w:t>Działanie na etapie realizacji</w:t>
      </w:r>
      <w:bookmarkEnd w:id="111"/>
    </w:p>
    <w:p w:rsidR="00B10C4B" w:rsidRDefault="00B10C4B" w:rsidP="008016A0">
      <w:pPr>
        <w:spacing w:line="276" w:lineRule="auto"/>
        <w:jc w:val="both"/>
      </w:pPr>
    </w:p>
    <w:p w:rsidR="00B10C4B" w:rsidRDefault="00B10C4B" w:rsidP="008016A0">
      <w:pPr>
        <w:spacing w:line="276" w:lineRule="auto"/>
        <w:jc w:val="both"/>
      </w:pPr>
    </w:p>
    <w:p w:rsidR="00B10C4B" w:rsidRDefault="00B10C4B" w:rsidP="008016A0">
      <w:pPr>
        <w:spacing w:line="276" w:lineRule="auto"/>
        <w:ind w:firstLine="708"/>
        <w:jc w:val="both"/>
      </w:pPr>
      <w:r>
        <w:t>Na etapie realizacji przedsięwzięcia należy podjąć następujące działania w celu ochrony środowiska:</w:t>
      </w:r>
    </w:p>
    <w:p w:rsidR="00B10C4B" w:rsidRDefault="00B10C4B" w:rsidP="003764EE">
      <w:pPr>
        <w:pStyle w:val="Akapitzlist"/>
        <w:numPr>
          <w:ilvl w:val="0"/>
          <w:numId w:val="18"/>
        </w:numPr>
        <w:spacing w:line="276" w:lineRule="auto"/>
        <w:jc w:val="both"/>
      </w:pPr>
      <w:r>
        <w:t>Ściśle przestrzegać przepisów BHP, prawa budowlanego i ochrony środowiska podczas prowadzenia prac.</w:t>
      </w:r>
    </w:p>
    <w:p w:rsidR="00B10C4B" w:rsidRDefault="00B10C4B" w:rsidP="003764EE">
      <w:pPr>
        <w:pStyle w:val="Akapitzlist"/>
        <w:numPr>
          <w:ilvl w:val="0"/>
          <w:numId w:val="18"/>
        </w:numPr>
        <w:spacing w:line="276" w:lineRule="auto"/>
        <w:jc w:val="both"/>
      </w:pPr>
      <w:r>
        <w:t>Niezbędne prace porządkowe terenu prowadzić zgodnie z zasadami sztuki w sposób minimalizujący zagrożenia dla pracujących ludzi i okolicznego środowiska.</w:t>
      </w:r>
    </w:p>
    <w:p w:rsidR="00B10C4B" w:rsidRDefault="00B10C4B" w:rsidP="00EC3535">
      <w:pPr>
        <w:spacing w:line="276" w:lineRule="auto"/>
        <w:jc w:val="both"/>
      </w:pPr>
    </w:p>
    <w:p w:rsidR="00B10C4B" w:rsidRDefault="00B10C4B" w:rsidP="00AA5CE6">
      <w:pPr>
        <w:spacing w:line="276" w:lineRule="auto"/>
        <w:jc w:val="both"/>
      </w:pPr>
    </w:p>
    <w:p w:rsidR="00B10C4B" w:rsidRDefault="00B10C4B" w:rsidP="004241CA">
      <w:pPr>
        <w:pStyle w:val="Nagwek1"/>
      </w:pPr>
      <w:bookmarkStart w:id="112" w:name="_Toc365848897"/>
      <w:r>
        <w:t>Źródło informacji.</w:t>
      </w:r>
      <w:bookmarkEnd w:id="112"/>
    </w:p>
    <w:p w:rsidR="00B10C4B" w:rsidRDefault="00B10C4B" w:rsidP="004241CA"/>
    <w:p w:rsidR="00B10C4B" w:rsidRDefault="00B10C4B" w:rsidP="003764EE">
      <w:pPr>
        <w:pStyle w:val="Akapitzlist"/>
        <w:numPr>
          <w:ilvl w:val="0"/>
          <w:numId w:val="23"/>
        </w:numPr>
        <w:spacing w:line="276" w:lineRule="auto"/>
        <w:jc w:val="both"/>
      </w:pPr>
      <w:r>
        <w:t>Wróbel D. 2013. Inwentaryzacja siedlisk przyrodniczych oraz chronionych gatunków flory i fauny naziemnej.</w:t>
      </w:r>
    </w:p>
    <w:p w:rsidR="00B10C4B" w:rsidRDefault="00B10C4B" w:rsidP="003764EE">
      <w:pPr>
        <w:pStyle w:val="Akapitzlist"/>
        <w:numPr>
          <w:ilvl w:val="0"/>
          <w:numId w:val="23"/>
        </w:numPr>
        <w:spacing w:line="276" w:lineRule="auto"/>
        <w:jc w:val="both"/>
      </w:pPr>
      <w:r>
        <w:t xml:space="preserve">Wróbel D. npbl. dane z lat 2000-2013. </w:t>
      </w:r>
    </w:p>
    <w:p w:rsidR="00B10C4B" w:rsidRDefault="00B10C4B" w:rsidP="003764EE">
      <w:pPr>
        <w:pStyle w:val="Akapitzlist"/>
        <w:numPr>
          <w:ilvl w:val="0"/>
          <w:numId w:val="23"/>
        </w:numPr>
        <w:spacing w:line="276" w:lineRule="auto"/>
        <w:jc w:val="both"/>
      </w:pPr>
      <w:r>
        <w:t>Materiały udostępnione przez RDOŚ w Rzeszowie, powstałe w oparciu o parce prowadzone w ramach prac przygotowujących projekt Planu Zadań Ochronnych dla Ostoi Jaśliskiej w latach 2012.</w:t>
      </w:r>
    </w:p>
    <w:p w:rsidR="00B10C4B" w:rsidRDefault="00B10C4B" w:rsidP="003764EE">
      <w:pPr>
        <w:pStyle w:val="Akapitzlist"/>
        <w:numPr>
          <w:ilvl w:val="0"/>
          <w:numId w:val="23"/>
        </w:numPr>
        <w:spacing w:line="276" w:lineRule="auto"/>
        <w:jc w:val="both"/>
      </w:pPr>
      <w:r>
        <w:t>Dzwonko Z. 2007. Przewodnik do badań fitosocjologicznych. ss. 308. Wydawnictwo SORUS. Poznań – Kraków.</w:t>
      </w:r>
    </w:p>
    <w:p w:rsidR="00B10C4B" w:rsidRDefault="00B10C4B" w:rsidP="003764EE">
      <w:pPr>
        <w:pStyle w:val="Akapitzlist"/>
        <w:numPr>
          <w:ilvl w:val="0"/>
          <w:numId w:val="23"/>
        </w:numPr>
        <w:spacing w:line="276" w:lineRule="auto"/>
        <w:jc w:val="both"/>
      </w:pPr>
      <w:r>
        <w:t xml:space="preserve">Niepublikowane, wyrywkowe dane z pochodzące z obserwacji autora </w:t>
      </w:r>
    </w:p>
    <w:p w:rsidR="00B10C4B" w:rsidRDefault="00B10C4B" w:rsidP="004241CA">
      <w:pPr>
        <w:spacing w:line="276" w:lineRule="auto"/>
        <w:ind w:left="708"/>
        <w:jc w:val="both"/>
      </w:pPr>
      <w:r>
        <w:t>z poprzednich lat: 12.06.2009, 16.04.2011, 4.06.2011, 17.05.2012. z inwentaryzacji T. Folty</w:t>
      </w:r>
    </w:p>
    <w:p w:rsidR="00B10C4B" w:rsidRDefault="00B10C4B" w:rsidP="003764EE">
      <w:pPr>
        <w:pStyle w:val="Akapitzlist"/>
        <w:numPr>
          <w:ilvl w:val="0"/>
          <w:numId w:val="24"/>
        </w:numPr>
        <w:spacing w:line="276" w:lineRule="auto"/>
        <w:jc w:val="both"/>
      </w:pPr>
      <w:r>
        <w:t>Folta T. 2013. Inwentaryzacja chronionych gatunków ptaków.</w:t>
      </w:r>
    </w:p>
    <w:p w:rsidR="00B10C4B" w:rsidRDefault="00B10C4B" w:rsidP="003764EE">
      <w:pPr>
        <w:pStyle w:val="Akapitzlist"/>
        <w:numPr>
          <w:ilvl w:val="0"/>
          <w:numId w:val="24"/>
        </w:numPr>
        <w:spacing w:line="276" w:lineRule="auto"/>
        <w:jc w:val="both"/>
      </w:pPr>
      <w:r>
        <w:t xml:space="preserve">Folta T. npbl. dane z lat 2009-2012. </w:t>
      </w:r>
    </w:p>
    <w:p w:rsidR="00B10C4B" w:rsidRPr="004241CA" w:rsidRDefault="00B10C4B" w:rsidP="003764EE">
      <w:pPr>
        <w:pStyle w:val="Akapitzlist"/>
        <w:numPr>
          <w:ilvl w:val="0"/>
          <w:numId w:val="24"/>
        </w:numPr>
        <w:spacing w:line="276" w:lineRule="auto"/>
        <w:jc w:val="both"/>
        <w:rPr>
          <w:lang w:val="en-US"/>
        </w:rPr>
      </w:pPr>
      <w:r>
        <w:t xml:space="preserve">Goławski A. 2006. Biologia lęgowa gąsiorka Lanius collurio w ekstensywnym krajobrazie rolniczym wschodniej Polski. </w:t>
      </w:r>
      <w:r w:rsidRPr="004241CA">
        <w:rPr>
          <w:lang w:val="en-US"/>
        </w:rPr>
        <w:t>Notatki Ornitologiczne 47: 1–10.</w:t>
      </w:r>
    </w:p>
    <w:p w:rsidR="00B10C4B" w:rsidRDefault="00B10C4B" w:rsidP="003764EE">
      <w:pPr>
        <w:pStyle w:val="Akapitzlist"/>
        <w:numPr>
          <w:ilvl w:val="0"/>
          <w:numId w:val="24"/>
        </w:numPr>
        <w:spacing w:line="276" w:lineRule="auto"/>
        <w:jc w:val="both"/>
      </w:pPr>
      <w:r w:rsidRPr="004241CA">
        <w:rPr>
          <w:lang w:val="en-US"/>
        </w:rPr>
        <w:lastRenderedPageBreak/>
        <w:t xml:space="preserve">Goławski A. 2008. What is more important: nest-site concealment or aggressive behaviour? A case study of the red-backed shrike, Lanius collurio. </w:t>
      </w:r>
      <w:r>
        <w:t>Folia Zool. – 57(4): 403–410.</w:t>
      </w:r>
    </w:p>
    <w:p w:rsidR="00B10C4B" w:rsidRDefault="00B10C4B" w:rsidP="003764EE">
      <w:pPr>
        <w:pStyle w:val="Akapitzlist"/>
        <w:numPr>
          <w:ilvl w:val="0"/>
          <w:numId w:val="24"/>
        </w:numPr>
        <w:spacing w:line="276" w:lineRule="auto"/>
        <w:jc w:val="both"/>
      </w:pPr>
      <w:r>
        <w:t>Gromadzki M. (red.) 2004. Ptaki. Poradniki ochrony siedlisk i gatunków Natura 2000 – podręcznik metodyczny. Ministerstwo Środowiska, Warszawa T. 7 (część I), s. 314. T. 8 (część II), s. 447.</w:t>
      </w:r>
    </w:p>
    <w:p w:rsidR="00B10C4B" w:rsidRDefault="00B10C4B" w:rsidP="003764EE">
      <w:pPr>
        <w:pStyle w:val="Akapitzlist"/>
        <w:numPr>
          <w:ilvl w:val="0"/>
          <w:numId w:val="24"/>
        </w:numPr>
        <w:spacing w:line="276" w:lineRule="auto"/>
        <w:jc w:val="both"/>
      </w:pPr>
      <w:r>
        <w:t>Polak M., Wiącek J., 2010. Prognoza oddziaływania na środowisko skutków realizacji Programu Budowy Dróg Krajowych na lata 2011 – 2015, zał. B6, Metodyka analizy oddziaływania na awifaunę. Generalna Dyrekcja Dróg Krajowych i Autostrad, Warszawa.</w:t>
      </w:r>
    </w:p>
    <w:p w:rsidR="00B10C4B" w:rsidRDefault="00B10C4B" w:rsidP="003764EE">
      <w:pPr>
        <w:pStyle w:val="Akapitzlist"/>
        <w:numPr>
          <w:ilvl w:val="0"/>
          <w:numId w:val="24"/>
        </w:numPr>
        <w:spacing w:line="276" w:lineRule="auto"/>
        <w:jc w:val="both"/>
      </w:pPr>
      <w:r>
        <w:t>Sikora A.(red.), Rohde Z., Gromadzki M., Neubauer G., Chylarecki P. 2007. Atlas rozmieszczenia ptaków lęgowych Polski 1985-2004. Stacja Ornitologiczna Muzeum i Instytutu Zoologii PAN, Gdańsk.</w:t>
      </w:r>
    </w:p>
    <w:p w:rsidR="00B10C4B" w:rsidRDefault="00B10C4B" w:rsidP="003764EE">
      <w:pPr>
        <w:pStyle w:val="Akapitzlist"/>
        <w:numPr>
          <w:ilvl w:val="0"/>
          <w:numId w:val="24"/>
        </w:numPr>
        <w:spacing w:line="276" w:lineRule="auto"/>
        <w:jc w:val="both"/>
      </w:pPr>
      <w:r>
        <w:t>Zając K. Strategia zarządzania Obszarem Natura 2000 Jasiołka (PLH180011), Projekt PL0108 „Optymalizacja wykorzystania zasobów sieci Natura 2000 dla zrównoważonego rozwoju w Karpatach”, Instytut Ochrony Przyrody PAN Kraków.</w:t>
      </w:r>
    </w:p>
    <w:p w:rsidR="00B10C4B" w:rsidRDefault="00B10C4B" w:rsidP="003764EE">
      <w:pPr>
        <w:pStyle w:val="Akapitzlist"/>
        <w:numPr>
          <w:ilvl w:val="0"/>
          <w:numId w:val="24"/>
        </w:numPr>
        <w:spacing w:line="276" w:lineRule="auto"/>
        <w:jc w:val="both"/>
      </w:pPr>
      <w:r>
        <w:t xml:space="preserve">Nauka, Przyroda, Technologie: </w:t>
      </w:r>
      <w:r w:rsidRPr="004241CA">
        <w:t>Copyright ©Wydawnictwo Uniwersytetu Przyrodniczego w Poznaniu</w:t>
      </w:r>
    </w:p>
    <w:p w:rsidR="00B10C4B" w:rsidRPr="004241CA" w:rsidRDefault="00B10C4B" w:rsidP="004241CA">
      <w:pPr>
        <w:pStyle w:val="Akapitzlist"/>
        <w:spacing w:line="276" w:lineRule="auto"/>
        <w:jc w:val="both"/>
      </w:pPr>
    </w:p>
    <w:p w:rsidR="00B10C4B" w:rsidRDefault="00B10C4B" w:rsidP="00AA5CE6">
      <w:pPr>
        <w:spacing w:line="276" w:lineRule="auto"/>
        <w:jc w:val="both"/>
      </w:pPr>
    </w:p>
    <w:p w:rsidR="00B10C4B" w:rsidRDefault="00B10C4B" w:rsidP="00316205">
      <w:pPr>
        <w:pStyle w:val="Nagwek1"/>
      </w:pPr>
      <w:bookmarkStart w:id="113" w:name="_Toc365848898"/>
      <w:r>
        <w:t>Streszczenie w języku niespecjalistycznym informacji zawartych w raporcie</w:t>
      </w:r>
      <w:bookmarkEnd w:id="113"/>
    </w:p>
    <w:p w:rsidR="00B10C4B" w:rsidRPr="00440A77" w:rsidRDefault="003A4426" w:rsidP="00440A77">
      <w:r>
        <w:rPr>
          <w:noProof/>
        </w:rPr>
        <w:pict>
          <v:line id="_x0000_s1044" style="position:absolute;z-index:14;visibility:visible" from="40.5pt,3pt" to="43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0JFQIAACoEAAAOAAAAZHJzL2Uyb0RvYy54bWysU8GO2jAQvVfqP1i+QxIaWIgIqyqBXmiL&#10;tNsPMLZDrDq2ZRsCqvrvHTtAS3upql6ccWbmzZt54+XzuZPoxK0TWpU4G6cYcUU1E+pQ4i+vm9Ec&#10;I+eJYkRqxUt84Q4/r96+Wfam4BPdasm4RQCiXNGbErfemyJJHG15R9xYG67A2WjbEQ9Xe0iYJT2g&#10;dzKZpOks6bVlxmrKnYO/9eDEq4jfNJz6z03juEeyxMDNx9PGcx/OZLUkxcES0wp6pUH+gUVHhIKi&#10;d6iaeIKOVvwB1QlqtdONH1PdJbppBOWxB+gmS3/r5qUlhsdeYDjO3Mfk/h8s/XTaWSQYaPeEkSId&#10;aLQViqNFGE1vXAERldrZ0Bw9qxez1fSrQ0pXLVEHHim+XgykZSEjeUgJF2egwL7/qBnEkKPXcU7n&#10;xnYBEiaAzlGOy10OfvaIws9pOlmAxhjRmy8hxS3RWOc/cN2hYJRYAucITE5b5wMRUtxCQh2lN0LK&#10;qLZUqAe2i3SaxgynpWDBG+KcPewradGJhIVJ5ynUH9Aewqw+KhbRWk7Y+mp7IuRgQ3WpAh70Anyu&#10;1rAR3xbpYj1fz/NRPpmtR3la16P3myofzTbZ07R+V1dVnX0P1LK8aAVjXAV2t+3M8r9T//pOhr26&#10;7+d9DskjehwYkL19I+koZtBv2IS9ZpedDdMIusJCxuDr4wkb/+s9Rv184qsfAAAA//8DAFBLAwQU&#10;AAYACAAAACEAVdwSLNoAAAAGAQAADwAAAGRycy9kb3ducmV2LnhtbEyPQUvDQBCF74L/YRnBm91E&#10;oQ0xmyKCl0AOrULpbZodk9DsbMhu0/jvHb3oaebxZt58U2wXN6iZptB7NpCuElDEjbc9twY+3t8e&#10;MlAhIlscPJOBLwqwLW9vCsytv/KO5n1slYRwyNFAF+OYax2ajhyGlR+Jxfv0k8Mocmq1nfAq4W7Q&#10;j0my1g57lgsdjvTaUXPeX5xgHA5TvcNNXx2bGucqTWquzsbc3y0vz6AiLfFvGH7wZQdKYTr5C9ug&#10;BgNZKq9EA2spYmebJ2lOv1qXhf6PX34DAAD//wMAUEsBAi0AFAAGAAgAAAAhALaDOJL+AAAA4QEA&#10;ABMAAAAAAAAAAAAAAAAAAAAAAFtDb250ZW50X1R5cGVzXS54bWxQSwECLQAUAAYACAAAACEAOP0h&#10;/9YAAACUAQAACwAAAAAAAAAAAAAAAAAvAQAAX3JlbHMvLnJlbHNQSwECLQAUAAYACAAAACEAuUkt&#10;CRUCAAAqBAAADgAAAAAAAAAAAAAAAAAuAgAAZHJzL2Uyb0RvYy54bWxQSwECLQAUAAYACAAAACEA&#10;VdwSLNoAAAAGAQAADwAAAAAAAAAAAAAAAABvBAAAZHJzL2Rvd25yZXYueG1sUEsFBgAAAAAEAAQA&#10;8wAAAHYFAAAAAA==&#10;" strokecolor="green" strokeweight="1.5pt"/>
        </w:pict>
      </w:r>
    </w:p>
    <w:p w:rsidR="00B10C4B" w:rsidRDefault="00B10C4B" w:rsidP="002233BD"/>
    <w:p w:rsidR="00B10C4B" w:rsidRDefault="00B10C4B" w:rsidP="00602FBE">
      <w:pPr>
        <w:spacing w:line="276" w:lineRule="auto"/>
        <w:jc w:val="both"/>
      </w:pPr>
      <w:r>
        <w:t>Przedmiotem opracowania jest raport oddziaływania na środowisko przedsięwzięcia pod nazwą „Wycięcie drzew z części nieruchomości położonej w miejscowości Daliowa o nr ewidencyjnym 269/8 , własność Gminy Jaśliska.</w:t>
      </w:r>
    </w:p>
    <w:p w:rsidR="00B10C4B" w:rsidRDefault="00B10C4B" w:rsidP="00602FBE">
      <w:pPr>
        <w:spacing w:line="276" w:lineRule="auto"/>
        <w:jc w:val="both"/>
      </w:pPr>
    </w:p>
    <w:p w:rsidR="00B10C4B" w:rsidRDefault="00B10C4B" w:rsidP="00602FBE">
      <w:pPr>
        <w:spacing w:line="276" w:lineRule="auto"/>
        <w:jc w:val="both"/>
      </w:pPr>
      <w:r>
        <w:t>Planowane przedsięwzięcie realizowane jest  na terenie Gminy Jaśliska w miejscowości Daliowa na działce o nr ewidencyjnym 269/8. Opracowanie wykonano w  zakresie określonym  pismem Regionalnego Dyrektora Ochrony Środowiska w Rzeszowie nr WPN.430.72.2013.JS-2 z dnia 20.06.2013r. oraz w oparciu o art. 68 ustawy z dnia 3 października 2008 roku o udostępnieniu informacji o środowisku i jego ochronie, udziale społeczeństwa w ochronie środowiska oraz o ocenach oddziaływania na środowisko (Dz. U. z 2008 roku, Nr 119, poz. 1227, z późniejszymi zmianami).</w:t>
      </w:r>
    </w:p>
    <w:p w:rsidR="00B10C4B" w:rsidRDefault="00B10C4B" w:rsidP="00602FBE">
      <w:pPr>
        <w:spacing w:line="276" w:lineRule="auto"/>
        <w:jc w:val="both"/>
      </w:pPr>
      <w:r>
        <w:t>Wykonanie wycinki – usunięcie przedmiotowych drzew umożliwi wykonanie  inwestycji ,, budowa oczyszczalni ścieków dla gminy Jaśliska” a tym samym korzystnie wpłynie na środowisko a zwłaszcza na ochronę wód płynących górnego dorzecza rzeki Jasiołki.</w:t>
      </w:r>
    </w:p>
    <w:p w:rsidR="00B10C4B" w:rsidRDefault="00B10C4B" w:rsidP="00602FBE">
      <w:pPr>
        <w:spacing w:line="276" w:lineRule="auto"/>
        <w:jc w:val="both"/>
      </w:pPr>
      <w:r>
        <w:t xml:space="preserve">Inwestycja nie ma charakteru procesu produkcyjnego. Elementy technologii wycinki drzew  zostały nakreślone w części charakteryzującej przedsięwzięcie Charakterystyczne procesy związane z inwestycją zostaną szczegółowo opisane w rozdziale </w:t>
      </w:r>
      <w:r>
        <w:lastRenderedPageBreak/>
        <w:t xml:space="preserve">charakteryzującym rodzaje i wielkości emisji. W prezentowanym opracowaniu ograniczono się do ogólnego porównania zmechanizowanego procesu pozyskiwania drewna  z technologią ręczno-maszynową (z zastosowaniem pilarki do ścinki drzew, okrzesywania i przerzynki oraz skidera LKT do zrywki drewna). </w:t>
      </w:r>
    </w:p>
    <w:p w:rsidR="00B10C4B" w:rsidRDefault="00B10C4B" w:rsidP="00602FBE">
      <w:pPr>
        <w:spacing w:line="276" w:lineRule="auto"/>
        <w:jc w:val="both"/>
      </w:pPr>
      <w:r>
        <w:t>Roślinność identyfikowano w oparciu o klasyczną metodę Braun-Blanqueta, w okresie pozwalającym na właściwą charakterystykę stwierdzonej tam roślinności (Dzwonko 2007). Obserwacje faunistyczne prowadzono metodą marszrutową, poprzez bezpośrednie obserwacje.</w:t>
      </w:r>
    </w:p>
    <w:p w:rsidR="00B10C4B" w:rsidRDefault="00B10C4B" w:rsidP="00602FBE">
      <w:pPr>
        <w:spacing w:line="276" w:lineRule="auto"/>
        <w:jc w:val="both"/>
      </w:pPr>
      <w:r>
        <w:t>Oddziaływania związane z realizacją inwestycji polegającej na usunięciu aktualnej roślinności, należy podzielić zarówno na oddziaływania bezpośrednie i pośrednie, a także na oddziaływujące w różnej perspektywie czasowej (krótko-, średnio- i długoterminowe); wśród oddziaływań krótkoterminowych znajdują się także oddziaływania jednostajne (stałe) i czasowe, związane z działaniem użytych maszyn i środków transportu. Odrębną grupą oddziaływań są efekty nie związane z samym funkcjonowaniem przedsięwzięcia ale z jego skumulowanym, z innymi przedsięwzięciami, wpływem na środowisko.</w:t>
      </w:r>
    </w:p>
    <w:p w:rsidR="00B10C4B" w:rsidRDefault="00B10C4B" w:rsidP="00602FBE">
      <w:pPr>
        <w:spacing w:line="276" w:lineRule="auto"/>
        <w:jc w:val="both"/>
      </w:pPr>
      <w:r>
        <w:tab/>
        <w:t>Usunięcie drzew, jest przedsięwzięciem, w którym bezprzedmiotowe jest określanie oddziaływań z podziałem na etap realizacji, eksploatacji i likwidacji, co jest typowe dla przedsięwzięć budowlanych. W przedmiotowym przypadku, wszystkie oddziaływania będą powstawały na etapie realizacyjnym.</w:t>
      </w:r>
    </w:p>
    <w:p w:rsidR="00B10C4B" w:rsidRDefault="00B10C4B" w:rsidP="00602FBE">
      <w:pPr>
        <w:spacing w:line="276" w:lineRule="auto"/>
        <w:jc w:val="both"/>
      </w:pPr>
      <w:r>
        <w:t>Oddziaływania związane z realizacją inwestycji polegającej na usunięciu aktualnej roślinności, należy podzielić zarówno na oddziaływania bezpośrednie i pośrednie, a także na oddziaływujące w różnej perspektywie czasowej (krótko-, średnio- i długoterminowe); wśród oddziaływań krótkoterminowych znajdują się także oddziaływania jednostajne (stałe) i czasowe, związane z działaniem użytych maszyn i środków transportu. Odrębną grupą oddziaływań są efekty nie związane z samym funkcjonowaniem przedsięwzięcia ale z jego skumulowanym, z innymi przedsięwzięciami, wpływem na środowisko.</w:t>
      </w:r>
    </w:p>
    <w:p w:rsidR="00B10C4B" w:rsidRDefault="00B10C4B" w:rsidP="00602FBE">
      <w:pPr>
        <w:spacing w:line="276" w:lineRule="auto"/>
        <w:jc w:val="both"/>
      </w:pPr>
      <w:r>
        <w:tab/>
        <w:t>Utrata siedliska łęgowego dotyczy poniżej 0,1% całkowitego areału łęgów w Ostoi Jaśliskiej, tak więc oddziaływanie to jest nieistotne dla ochrony łęgów w tym obszarze.</w:t>
      </w:r>
    </w:p>
    <w:p w:rsidR="00B10C4B" w:rsidRDefault="00B10C4B" w:rsidP="00602FBE">
      <w:pPr>
        <w:spacing w:line="276" w:lineRule="auto"/>
        <w:jc w:val="both"/>
      </w:pPr>
      <w:r>
        <w:t>W przypadku łąk świeżych (6510) brak oddziaływań bezpośrednich pozwala stwierdzić o niewielkim znaczeniu dla zachowania siedliska w obszarze.</w:t>
      </w:r>
    </w:p>
    <w:p w:rsidR="00B10C4B" w:rsidRDefault="00B10C4B" w:rsidP="00602FBE">
      <w:pPr>
        <w:spacing w:line="276" w:lineRule="auto"/>
        <w:jc w:val="both"/>
      </w:pPr>
      <w:r>
        <w:t>Siedliska inicjalne na kamieńcach nadrzecznych (3220) oraz populacja kumaka górskiego (1193) znajdują się poza zasięgiem przewidywanych oddziaływań. Planowana inwestycja nie będzie znacząco oddziaływać na środowisko przyrodnicze, ponieważ nie stwarza ona ryzyka zniszczenia siedlisk lęgowych, ani żerowiskowych  ważnych z punku widzenia egzystencji awifauny, dla której utworzono OSOP „Beskid Niski” Natura 2000, występujących  zarówno na przedmiotowej działce, jak i w jej najbliższym otoczeniu. Ponadto należy uwzględnić fakt położenia inwestycji w pobliżu drogi wojewódzkiej nr 897 łączącej miejscowości Tylawa i Ustrzyki Górne. Najnowsze badania dotyczące oddziaływania dróg na populacje lęgowe wykazały negatywne zmiany składu gatunkowego i zagęszczenia ptaków mniejszej i średniej wielkości w strefie do 300m od drogi oraz maksymalnie do 3000m dla dużych ptaków drapieżnych. Planowana inwestycja położona jest w odległości do 200m od drogi wojewódzkiej, której obecność już wywarła wpływ na obniżenie jakości i zagęszczenia miejscowej awifauny.</w:t>
      </w:r>
    </w:p>
    <w:p w:rsidR="00B10C4B" w:rsidRDefault="00B10C4B" w:rsidP="00BB5AF1">
      <w:pPr>
        <w:rPr>
          <w:b/>
        </w:rPr>
      </w:pPr>
    </w:p>
    <w:p w:rsidR="00B10C4B" w:rsidRDefault="00B10C4B" w:rsidP="00BB5AF1">
      <w:pPr>
        <w:rPr>
          <w:b/>
        </w:rPr>
      </w:pPr>
    </w:p>
    <w:p w:rsidR="00B10C4B" w:rsidRDefault="00B10C4B" w:rsidP="00BB5AF1">
      <w:pPr>
        <w:rPr>
          <w:b/>
        </w:rPr>
      </w:pPr>
    </w:p>
    <w:p w:rsidR="00B10C4B" w:rsidRDefault="00B10C4B" w:rsidP="00BB5AF1">
      <w:pPr>
        <w:rPr>
          <w:b/>
        </w:rPr>
      </w:pPr>
    </w:p>
    <w:p w:rsidR="00B10C4B" w:rsidRDefault="00B10C4B" w:rsidP="00BB5AF1">
      <w:pPr>
        <w:rPr>
          <w:b/>
        </w:rPr>
      </w:pPr>
    </w:p>
    <w:p w:rsidR="00B10C4B" w:rsidRDefault="00B10C4B" w:rsidP="00BB5AF1">
      <w:pPr>
        <w:rPr>
          <w:b/>
        </w:rPr>
      </w:pPr>
    </w:p>
    <w:p w:rsidR="00B10C4B" w:rsidRPr="00685A05" w:rsidRDefault="00B10C4B" w:rsidP="00BB5AF1">
      <w:pPr>
        <w:jc w:val="right"/>
        <w:rPr>
          <w:b/>
        </w:rPr>
      </w:pPr>
      <w:r w:rsidRPr="00685A05">
        <w:rPr>
          <w:b/>
        </w:rPr>
        <w:t>Nazwisk</w:t>
      </w:r>
      <w:r>
        <w:rPr>
          <w:b/>
        </w:rPr>
        <w:t>a</w:t>
      </w:r>
      <w:r w:rsidRPr="00685A05">
        <w:rPr>
          <w:b/>
        </w:rPr>
        <w:t xml:space="preserve"> autor</w:t>
      </w:r>
      <w:r>
        <w:rPr>
          <w:b/>
        </w:rPr>
        <w:t>ów</w:t>
      </w:r>
    </w:p>
    <w:p w:rsidR="00B10C4B" w:rsidRDefault="00B10C4B" w:rsidP="00BB5AF1">
      <w:pPr>
        <w:jc w:val="right"/>
      </w:pPr>
    </w:p>
    <w:p w:rsidR="00B10C4B" w:rsidRDefault="00B10C4B" w:rsidP="00BB5AF1">
      <w:pPr>
        <w:spacing w:line="276" w:lineRule="auto"/>
        <w:jc w:val="right"/>
      </w:pPr>
      <w:r>
        <w:t>Tomasz Folta</w:t>
      </w:r>
    </w:p>
    <w:p w:rsidR="00B10C4B" w:rsidRDefault="00B10C4B" w:rsidP="00BB5AF1">
      <w:pPr>
        <w:spacing w:line="276" w:lineRule="auto"/>
        <w:jc w:val="right"/>
      </w:pPr>
      <w:r>
        <w:t>Krzysztof Topolski</w:t>
      </w:r>
    </w:p>
    <w:p w:rsidR="00B10C4B" w:rsidRDefault="00B10C4B" w:rsidP="00BB5AF1">
      <w:pPr>
        <w:spacing w:line="276" w:lineRule="auto"/>
        <w:jc w:val="right"/>
      </w:pPr>
      <w:r>
        <w:t>Dominik Wróbel</w:t>
      </w:r>
    </w:p>
    <w:p w:rsidR="00B10C4B" w:rsidRDefault="00B10C4B" w:rsidP="00B0289F">
      <w:pPr>
        <w:spacing w:line="276" w:lineRule="auto"/>
        <w:jc w:val="both"/>
      </w:pPr>
    </w:p>
    <w:p w:rsidR="00B10C4B" w:rsidRDefault="00B10C4B" w:rsidP="00B0289F">
      <w:pPr>
        <w:spacing w:line="276" w:lineRule="auto"/>
        <w:jc w:val="both"/>
      </w:pPr>
    </w:p>
    <w:p w:rsidR="00B10C4B" w:rsidRDefault="00B10C4B" w:rsidP="00B0289F">
      <w:pPr>
        <w:spacing w:line="276" w:lineRule="auto"/>
        <w:jc w:val="both"/>
      </w:pPr>
    </w:p>
    <w:p w:rsidR="00B10C4B" w:rsidRDefault="00B10C4B" w:rsidP="00B0289F">
      <w:pPr>
        <w:spacing w:line="276" w:lineRule="auto"/>
        <w:jc w:val="both"/>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Default="00B10C4B" w:rsidP="00B63C71">
      <w:pPr>
        <w:spacing w:line="276" w:lineRule="auto"/>
        <w:jc w:val="center"/>
        <w:rPr>
          <w:sz w:val="96"/>
          <w:szCs w:val="96"/>
        </w:rPr>
      </w:pPr>
    </w:p>
    <w:p w:rsidR="00B10C4B" w:rsidRPr="00AE6835" w:rsidRDefault="00B10C4B" w:rsidP="00B46E27">
      <w:pPr>
        <w:jc w:val="center"/>
        <w:rPr>
          <w:b/>
          <w:color w:val="FF0000"/>
          <w:sz w:val="72"/>
          <w:szCs w:val="72"/>
        </w:rPr>
      </w:pPr>
      <w:r>
        <w:rPr>
          <w:b/>
          <w:color w:val="FF0000"/>
          <w:sz w:val="72"/>
          <w:szCs w:val="72"/>
        </w:rPr>
        <w:t>CZĘŚĆ GRAFICZNA</w:t>
      </w:r>
    </w:p>
    <w:p w:rsidR="00B10C4B" w:rsidRDefault="00B10C4B" w:rsidP="00316205">
      <w:pPr>
        <w:pStyle w:val="Nagwek1"/>
      </w:pPr>
      <w:r>
        <w:br w:type="page"/>
      </w:r>
      <w:bookmarkStart w:id="114" w:name="_Toc365848899"/>
      <w:r>
        <w:lastRenderedPageBreak/>
        <w:t>Załączniki</w:t>
      </w:r>
      <w:bookmarkEnd w:id="114"/>
    </w:p>
    <w:p w:rsidR="00B10C4B" w:rsidRDefault="00B10C4B" w:rsidP="00B63C71">
      <w:pPr>
        <w:pStyle w:val="Nagwek2"/>
      </w:pPr>
      <w:bookmarkStart w:id="115" w:name="_Toc365848900"/>
      <w:r>
        <w:t>Występowanie siedlisk przyrodniczych</w:t>
      </w:r>
      <w:bookmarkEnd w:id="115"/>
    </w:p>
    <w:p w:rsidR="00B10C4B" w:rsidRDefault="00B10C4B" w:rsidP="00B63C71">
      <w:pPr>
        <w:pStyle w:val="Nagwek2"/>
      </w:pPr>
      <w:r>
        <w:br w:type="page"/>
      </w:r>
      <w:bookmarkStart w:id="116" w:name="_Toc365848901"/>
      <w:r>
        <w:lastRenderedPageBreak/>
        <w:t>Skład gatunkowy miejscowej awifauny</w:t>
      </w:r>
      <w:bookmarkEnd w:id="116"/>
      <w:r>
        <w:t xml:space="preserve"> </w:t>
      </w:r>
    </w:p>
    <w:p w:rsidR="00B10C4B" w:rsidRPr="00B63C71" w:rsidRDefault="00B10C4B" w:rsidP="00B63C71">
      <w:pPr>
        <w:pStyle w:val="Nagwek2"/>
      </w:pPr>
      <w:r>
        <w:br w:type="page"/>
      </w:r>
      <w:bookmarkStart w:id="117" w:name="_Toc365848902"/>
      <w:r>
        <w:lastRenderedPageBreak/>
        <w:t>Wypis z rejestru gruntów</w:t>
      </w:r>
      <w:bookmarkEnd w:id="117"/>
    </w:p>
    <w:p w:rsidR="00B10C4B" w:rsidRPr="00B63C71" w:rsidRDefault="00B10C4B" w:rsidP="00B63C71">
      <w:pPr>
        <w:pStyle w:val="Nagwek2"/>
        <w:numPr>
          <w:ilvl w:val="0"/>
          <w:numId w:val="0"/>
        </w:numPr>
        <w:ind w:left="1418"/>
      </w:pPr>
    </w:p>
    <w:sectPr w:rsidR="00B10C4B" w:rsidRPr="00B63C71" w:rsidSect="005806AA">
      <w:headerReference w:type="default" r:id="rId16"/>
      <w:footerReference w:type="even" r:id="rId17"/>
      <w:footerReference w:type="default" r:id="rId18"/>
      <w:pgSz w:w="11906" w:h="16838"/>
      <w:pgMar w:top="1418" w:right="1418" w:bottom="1418" w:left="175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4426" w:rsidRDefault="003A4426">
      <w:r>
        <w:separator/>
      </w:r>
    </w:p>
  </w:endnote>
  <w:endnote w:type="continuationSeparator" w:id="0">
    <w:p w:rsidR="003A4426" w:rsidRDefault="003A44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imesNewRoman">
    <w:altName w:val="MS Mincho"/>
    <w:panose1 w:val="00000000000000000000"/>
    <w:charset w:val="80"/>
    <w:family w:val="auto"/>
    <w:notTrueType/>
    <w:pitch w:val="default"/>
    <w:sig w:usb0="00000001" w:usb1="08070000" w:usb2="00000010" w:usb3="00000000" w:csb0="00020000" w:csb1="00000000"/>
  </w:font>
  <w:font w:name="TTE37D9470t00">
    <w:altName w:val="Times New Roman"/>
    <w:panose1 w:val="00000000000000000000"/>
    <w:charset w:val="00"/>
    <w:family w:val="auto"/>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C4B" w:rsidRDefault="00B10C4B" w:rsidP="00314BD7">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rsidR="00B10C4B" w:rsidRDefault="00B10C4B">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C4B" w:rsidRDefault="003A4426" w:rsidP="00CF297B">
    <w:pPr>
      <w:pStyle w:val="Stopka"/>
      <w:pBdr>
        <w:top w:val="single" w:sz="4" w:space="1" w:color="D9D9D9"/>
      </w:pBdr>
      <w:tabs>
        <w:tab w:val="clear" w:pos="9072"/>
      </w:tabs>
      <w:jc w:val="right"/>
    </w:pPr>
    <w:r>
      <w:rPr>
        <w:noProof/>
      </w:rPr>
      <w:pict>
        <v:group id="Grupa 156" o:spid="_x0000_s2050" style="position:absolute;left:0;text-align:left;margin-left:87.9pt;margin-top:-4.45pt;width:6in;height:35.35pt;z-index:2;mso-position-horizontal-relative:page;mso-position-vertical-relative:line" coordorigin="321,14850" coordsize="1160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Kn9gMAANAOAAAOAAAAZHJzL2Uyb0RvYy54bWzsV9tu4zYQfS/QfyD07uhiSpaEKIusbQUF&#10;0u5it0WfaYm6oBKpknTktOi/d0hKXjtrtGm6CLBo/SCTHF5mzgzPDK/fHPoOPVAhW84yx7/yHERZ&#10;wcuW1Znz04/5InaQVISVpOOMZs4jlc6bm2+/uR6HlAa84V1JBYJNmEzHIXMapYbUdWXR0J7IKz5Q&#10;BsKKi54o6IraLQUZYfe+cwPPi9yRi3IQvKBSwujGCp0bs39V0UK9qypJFeoyB3RT5ivMd6e/7s01&#10;SWtBhqYtJjXIC7ToScvg0ONWG6II2ov2s636thBc8kpdFbx3eVW1BTU2gDW+98SaO8H3g7GlTsd6&#10;OMIE0D7B6cXbFj88vBeoLcF3DmKkBxfdif1AkB9GGpxxqFOYcyeGj8N7YS2E5j0vfpEgdp/Kdb+2&#10;k9Fu/J6XsCHZK27AOVSi11uA2ehgfPB49AE9KFTAYIjjCHvgqgJkGMcJDq2TigY8qZctA1AVhD6O&#10;w8mBRbOdlvt+5IFYLw7xSq90SWrPNbpOumnDIODkJ0zlv8P0Y0MGalwlNV4TpsGM6QcIRMLqjgKu&#10;Rit9PMybQZUWUcT4uoF59FYIPjaUlKCWb6w4W6A7EvzxtxAvV3jCKvGWFscZ6GSJownlZXAGFEkH&#10;IdUd5T3SjcwRoL1xIHm4l8piOk+Zgr7M265DgqufW9UYMLTiRihhjW2ggYM9nhmWot6tO4EeCNzM&#10;PPfgNylRy9PZoZHokScrcvhdXOHrFc85BCKjnpXrWoYAeB01djmSBemouRfWYCAJY6RWpWP6y7g2&#10;2krtCGA7GatRNvf/98QPsPc2SBZ5FK8WOMfhIll58cLzk7dJ5OEEb/I/NCQ+Tpu2LCm7bxmducjH&#10;z4vLiRUtixg2QmPmJGEQWrR51x61PwMywctoiScg5em0vlVAzV3bZ05sMQFTSaqjcstK01ak7Wzb&#10;PVffXDvAYP43qMAFtGFrb5867A6wix7c8fIRohnCx7AC5BNoNFz85qARuDlz5K97IqiDuu8YRFDi&#10;Y6zJ3HRwuAqgI04lu1MJYQVslTnKAQ/r5lrZBLAfRFs3cJINVMZvgaiq1gT4J60MyRmueCXSWF4i&#10;jVh7SCv1CqSRrCLQwTDsZ6wR+B6QmuHm/1kj/c+yhuGDmbBfnTWmeuULkEeiDXkOeRRKfCX0AQnf&#10;1nGnNUfyivRxoT6ba46/qM7+cdFxzL46HT8z2X2xsJ0qgIv53ku28TbGCxxE2wX2NpvFbb7Giyj3&#10;V+FmuVmvN/55vjelk30CQRZ9ab7XufnsJp6leV0tHeulk2kneVurMefr+f9S3v5akrWp9+HZZGyZ&#10;nnj6XXbah/bpQ/TmTwAAAP//AwBQSwMEFAAGAAgAAAAhAJAYtbvgAAAACgEAAA8AAABkcnMvZG93&#10;bnJldi54bWxMj0FrwkAQhe+F/odlCr3pJhVtjNmISNuTFKqF4m3MjkkwOxuyaxL/fddTe3zzHu99&#10;k61H04ieOldbVhBPIxDEhdU1lwq+D++TBITzyBoby6TgRg7W+eNDhqm2A39Rv/elCCXsUlRQed+m&#10;UrqiIoNualvi4J1tZ9AH2ZVSdziEctPIlyhaSIM1h4UKW9pWVFz2V6PgY8BhM4vf+t3lvL0dD/PP&#10;n11MSj0/jZsVCE+j/wvDHT+gQx6YTvbK2okm6Nd5QPcKJskSxD0QzZbhclKwiBOQeSb/v5D/AgAA&#10;//8DAFBLAQItABQABgAIAAAAIQC2gziS/gAAAOEBAAATAAAAAAAAAAAAAAAAAAAAAABbQ29udGVu&#10;dF9UeXBlc10ueG1sUEsBAi0AFAAGAAgAAAAhADj9If/WAAAAlAEAAAsAAAAAAAAAAAAAAAAALwEA&#10;AF9yZWxzLy5yZWxzUEsBAi0AFAAGAAgAAAAhAMONcqf2AwAA0A4AAA4AAAAAAAAAAAAAAAAALgIA&#10;AGRycy9lMm9Eb2MueG1sUEsBAi0AFAAGAAgAAAAhAJAYtbvgAAAACgEAAA8AAAAAAAAAAAAAAAAA&#10;UAYAAGRycy9kb3ducmV2LnhtbFBLBQYAAAAABAAEAPMAAABdBwAAAAA=&#10;">
          <v:rect id="Rectangle 157" o:spid="_x0000_s2051" style="position:absolute;left:374;top:14903;width:9346;height: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sacMA&#10;AADaAAAADwAAAGRycy9kb3ducmV2LnhtbESPQWsCMRSE74L/IbxCL0Wz9VBkNYoUWwriwVURb4/k&#10;uVndvCybVNd/3wgFj8PMfMNM552rxZXaUHlW8D7MQBBrbyouFey2X4MxiBCRDdaeScGdAsxn/d4U&#10;c+NvvKFrEUuRIBxyVGBjbHIpg7bkMAx9Q5y8k28dxiTbUpoWbwnuajnKsg/psOK0YLGhT0v6Uvw6&#10;Bee1Oei3sdPH1Wpp99+hsAdTKfX60i0mICJ18Rn+b/8YBSN4XEk3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psacMAAADaAAAADwAAAAAAAAAAAAAAAACYAgAAZHJzL2Rv&#10;d25yZXYueG1sUEsFBgAAAAAEAAQA9QAAAIgDAAAAAA==&#10;" fillcolor="red" stroked="f" strokecolor="#943634">
            <v:fill rotate="t" focus="50%" type="gradient"/>
            <v:textbox>
              <w:txbxContent>
                <w:p w:rsidR="00B10C4B" w:rsidRPr="00161D35" w:rsidRDefault="00B10C4B" w:rsidP="00C16D93">
                  <w:pPr>
                    <w:pStyle w:val="Nagwek"/>
                    <w:tabs>
                      <w:tab w:val="clear" w:pos="4536"/>
                    </w:tabs>
                    <w:jc w:val="center"/>
                    <w:rPr>
                      <w:color w:val="FFFFFF"/>
                      <w:sz w:val="18"/>
                      <w:szCs w:val="18"/>
                    </w:rPr>
                  </w:pPr>
                  <w:r>
                    <w:rPr>
                      <w:sz w:val="18"/>
                      <w:szCs w:val="18"/>
                    </w:rPr>
                    <w:t>Wycięcie drzew z części nieruchomości położonej w miejscowości Daliowa o nr ewidencyjnym 269/8 , własność Gminy Jasliska.</w:t>
                  </w:r>
                </w:p>
              </w:txbxContent>
            </v:textbox>
          </v:rect>
          <v:rect id="Rectangle 158" o:spid="_x0000_s2052" style="position:absolute;left:9763;top:14903;width:2102;height:4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n2cQA&#10;AADaAAAADwAAAGRycy9kb3ducmV2LnhtbESPQWvCQBSE70L/w/IK3symDZSaukopCir0UM3F2yP7&#10;moRm3ya72yT++25B8DjMzDfMajOZVgzkfGNZwVOSgiAurW64UlCcd4tXED4ga2wtk4IredisH2Yr&#10;zLUd+YuGU6hEhLDPUUEdQpdL6cuaDPrEdsTR+7bOYIjSVVI7HCPctPI5TV+kwYbjQo0dfdRU/px+&#10;jYL+/NkX/T7bjdcuHNz2clym26NS88fp/Q1EoCncw7f2XivI4P9Kv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59nEAAAA2gAAAA8AAAAAAAAAAAAAAAAAmAIAAGRycy9k&#10;b3ducmV2LnhtbFBLBQYAAAAABAAEAPUAAACJAwAAAAA=&#10;" fillcolor="red" stroked="f">
            <v:fill rotate="t" focus="50%" type="gradient"/>
            <v:textbox inset=",2.5mm">
              <w:txbxContent>
                <w:p w:rsidR="00B10C4B" w:rsidRPr="003B6A31" w:rsidRDefault="00B10C4B" w:rsidP="00CF297B">
                  <w:pPr>
                    <w:pStyle w:val="Stopka"/>
                    <w:ind w:left="-180" w:firstLine="180"/>
                    <w:jc w:val="center"/>
                  </w:pPr>
                  <w:r w:rsidRPr="003B6A31">
                    <w:t xml:space="preserve">Strona </w:t>
                  </w:r>
                  <w:r w:rsidR="003A4426">
                    <w:fldChar w:fldCharType="begin"/>
                  </w:r>
                  <w:r w:rsidR="003A4426">
                    <w:instrText>PAGE   \* MERGEFORMAT</w:instrText>
                  </w:r>
                  <w:r w:rsidR="003A4426">
                    <w:fldChar w:fldCharType="separate"/>
                  </w:r>
                  <w:r w:rsidR="00534F49">
                    <w:rPr>
                      <w:noProof/>
                    </w:rPr>
                    <w:t>46</w:t>
                  </w:r>
                  <w:r w:rsidR="003A4426">
                    <w:rPr>
                      <w:noProof/>
                    </w:rPr>
                    <w:fldChar w:fldCharType="end"/>
                  </w:r>
                </w:p>
              </w:txbxContent>
            </v:textbox>
          </v:rect>
          <v:rect id="Rectangle 159" o:spid="_x0000_s2053" style="position:absolute;left:321;top:14850;width:11601;height:5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j18MA&#10;AADaAAAADwAAAGRycy9kb3ducmV2LnhtbESPQWvCQBSE7wX/w/IEb3VTqaWkbiSKgiehWtDeHtnX&#10;3ZDs25DdmvTfd4VCj8PMfMOs1qNrxY36UHtW8DTPQBBXXtdsFHyc94+vIEJE1th6JgU/FGBdTB5W&#10;mGs/8DvdTtGIBOGQowIbY5dLGSpLDsPcd8TJ+/K9w5hkb6TucUhw18pFlr1IhzWnBYsdbS1Vzenb&#10;Kdh1n8dyaYIsL9FeG78Z9vZolJpNx/INRKQx/of/2get4BnuV9IN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lj18MAAADaAAAADwAAAAAAAAAAAAAAAACYAgAAZHJzL2Rv&#10;d25yZXYueG1sUEsFBgAAAAAEAAQA9QAAAIgDAAAAAA==&#10;" filled="f"/>
          <w10:wrap type="topAndBottom" anchorx="page"/>
        </v:group>
      </w:pict>
    </w:r>
  </w:p>
  <w:p w:rsidR="00B10C4B" w:rsidRDefault="00B10C4B">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4426" w:rsidRDefault="003A4426">
      <w:r>
        <w:separator/>
      </w:r>
    </w:p>
  </w:footnote>
  <w:footnote w:type="continuationSeparator" w:id="0">
    <w:p w:rsidR="003A4426" w:rsidRDefault="003A4426">
      <w:r>
        <w:continuationSeparator/>
      </w:r>
    </w:p>
  </w:footnote>
  <w:footnote w:id="1">
    <w:p w:rsidR="00B10C4B" w:rsidRDefault="00B10C4B">
      <w:pPr>
        <w:pStyle w:val="Tekstprzypisudolnego"/>
      </w:pPr>
      <w:r>
        <w:rPr>
          <w:rStyle w:val="Odwoanieprzypisudolnego"/>
        </w:rPr>
        <w:footnoteRef/>
      </w:r>
      <w:r>
        <w:t xml:space="preserve"> Dokumentacja geotechniczna podłoża gruntowego terenu wskazania lokalizacyjnego oczyszczalni ścieków w msc. Daliowa: Iwonicz Zdrój, sierpień 2005r.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0C4B" w:rsidRPr="00A14395" w:rsidRDefault="00B10C4B" w:rsidP="00B72AFD">
    <w:pPr>
      <w:pStyle w:val="Nagwek"/>
      <w:rPr>
        <w:b/>
        <w:bCs/>
        <w:i/>
        <w:iCs/>
        <w:smallCaps/>
        <w:color w:val="FF0000"/>
        <w:sz w:val="20"/>
        <w:szCs w:val="20"/>
      </w:rPr>
    </w:pPr>
    <w:r w:rsidRPr="00A14395">
      <w:rPr>
        <w:b/>
        <w:bCs/>
        <w:i/>
        <w:iCs/>
        <w:smallCaps/>
        <w:color w:val="FF0000"/>
        <w:sz w:val="20"/>
        <w:szCs w:val="20"/>
      </w:rPr>
      <w:t>Raport o oddziaływaniu przedsięwzięcia na środowisko</w:t>
    </w:r>
  </w:p>
  <w:p w:rsidR="00B10C4B" w:rsidRDefault="003A4426">
    <w:pPr>
      <w:pStyle w:val="Nagwek"/>
    </w:pPr>
    <w:r>
      <w:rPr>
        <w:noProof/>
      </w:rPr>
      <w:pict>
        <v:line id="Line 336" o:spid="_x0000_s2049" style="position:absolute;z-index:1;visibility:visible" from="0,0" to="45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NS3FgIAACoEAAAOAAAAZHJzL2Uyb0RvYy54bWysU02P2jAQvVfqf7B8hyRAWIgIq4qQXmgX&#10;abc/wNgOserYlm0IqOp/79h8aGkvVdWLM45nnt/Me148nzqJjtw6oVWJs2GKEVdUM6H2Jf72Vg9m&#10;GDlPFCNSK17iM3f4efnxw6I3BR/pVkvGLQIQ5YrelLj13hRJ4mjLO+KG2nAFh422HfGwtfuEWdID&#10;eieTUZpOk15bZqym3Dn4W10O8TLiNw2n/qVpHPdIlhi4+bjauO7CmiwXpNhbYlpBrzTIP7DoiFBw&#10;6R2qIp6ggxV/QHWCWu1044dUd4luGkF57AG6ydLfunltieGxFxiOM/cxuf8HS78etxYJVuIcI0U6&#10;kGgjFEfj8TTMpjeugJSV2trQHT2pV7PR9LtDSq9aovY8cnw7GyjMQkXyUBI2zsANu/6LZpBDDl7H&#10;QZ0a2wVIGAE6RT3Odz34ySMKP/OnLE9TkI3ezhJS3AqNdf4z1x0KQYklsI7A5LhxPhAhxS0l3KN0&#10;LaSMckuF+hLP81EeC5yWgoXDkObsfreSFh0JGKau4fboEQB7SLP6oFgEazlh62vsiZCXGPKlCnjQ&#10;CtC5RhdH/Jin8/VsPZsMJqPpejBJq2rwqV5NBtM6e8qrcbVaVdnPQC2bFK1gjKvA7ubObPJ36l/f&#10;ycVXd3/ex5A8osd5AdnbN5KOWgb5LkbYaXbe2pvGYMiYfH08wfHv9xC/f+LLXwAAAP//AwBQSwME&#10;FAAGAAgAAAAhAMPfq3/WAAAAAgEAAA8AAABkcnMvZG93bnJldi54bWxMj8FOwzAMhu9IvENkJG4s&#10;GYcKStNpQnCBE2OaxC1rTFvaOKXxuvL2eFzYxdKn3/r9uVjNoVcTjqmNZGG5MKCQquhbqi1s359v&#10;7kAlduRdHwkt/GCCVXl5UbjcxyO94bThWkkJpdxZaJiHXOtUNRhcWsQBSbLPOAbHgmOt/eiOUh56&#10;fWtMpoNrSS40bsDHBqtucwgWOPvinc++X7rlttt9mFczmfWTtddX8/oBFOPM/8tw0hd1KMVpHw/k&#10;k+otyCP8NyW7N0Zwf0JdFvpcvfwFAAD//wMAUEsBAi0AFAAGAAgAAAAhALaDOJL+AAAA4QEAABMA&#10;AAAAAAAAAAAAAAAAAAAAAFtDb250ZW50X1R5cGVzXS54bWxQSwECLQAUAAYACAAAACEAOP0h/9YA&#10;AACUAQAACwAAAAAAAAAAAAAAAAAvAQAAX3JlbHMvLnJlbHNQSwECLQAUAAYACAAAACEA6ETUtxYC&#10;AAAqBAAADgAAAAAAAAAAAAAAAAAuAgAAZHJzL2Uyb0RvYy54bWxQSwECLQAUAAYACAAAACEAw9+r&#10;f9YAAAACAQAADwAAAAAAAAAAAAAAAABwBAAAZHJzL2Rvd25yZXYueG1sUEsFBgAAAAAEAAQA8wAA&#10;AHMFAAAAAA==&#10;" strokecolor="red"/>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5B5679DE"/>
    <w:lvl w:ilvl="0">
      <w:start w:val="1"/>
      <w:numFmt w:val="decimal"/>
      <w:lvlText w:val="%1."/>
      <w:lvlJc w:val="left"/>
      <w:pPr>
        <w:tabs>
          <w:tab w:val="num" w:pos="643"/>
        </w:tabs>
        <w:ind w:left="643" w:hanging="360"/>
      </w:pPr>
      <w:rPr>
        <w:rFonts w:cs="Times New Roman"/>
      </w:rPr>
    </w:lvl>
  </w:abstractNum>
  <w:abstractNum w:abstractNumId="1">
    <w:nsid w:val="FFFFFF83"/>
    <w:multiLevelType w:val="singleLevel"/>
    <w:tmpl w:val="9A5058DE"/>
    <w:lvl w:ilvl="0">
      <w:start w:val="1"/>
      <w:numFmt w:val="bullet"/>
      <w:lvlText w:val=""/>
      <w:lvlJc w:val="left"/>
      <w:pPr>
        <w:tabs>
          <w:tab w:val="num" w:pos="643"/>
        </w:tabs>
        <w:ind w:left="643" w:hanging="360"/>
      </w:pPr>
      <w:rPr>
        <w:rFonts w:ascii="Symbol" w:hAnsi="Symbol" w:hint="default"/>
      </w:rPr>
    </w:lvl>
  </w:abstractNum>
  <w:abstractNum w:abstractNumId="2">
    <w:nsid w:val="FFFFFFFE"/>
    <w:multiLevelType w:val="singleLevel"/>
    <w:tmpl w:val="05526D80"/>
    <w:lvl w:ilvl="0">
      <w:numFmt w:val="bullet"/>
      <w:lvlText w:val="*"/>
      <w:lvlJc w:val="left"/>
    </w:lvl>
  </w:abstractNum>
  <w:abstractNum w:abstractNumId="3">
    <w:nsid w:val="019321C5"/>
    <w:multiLevelType w:val="hybridMultilevel"/>
    <w:tmpl w:val="262E039C"/>
    <w:lvl w:ilvl="0" w:tplc="04150017">
      <w:start w:val="1"/>
      <w:numFmt w:val="lowerLetter"/>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75044CE"/>
    <w:multiLevelType w:val="hybridMultilevel"/>
    <w:tmpl w:val="7DEC33E6"/>
    <w:lvl w:ilvl="0" w:tplc="04150009">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
    <w:nsid w:val="112D2047"/>
    <w:multiLevelType w:val="hybridMultilevel"/>
    <w:tmpl w:val="8BB4E1CE"/>
    <w:lvl w:ilvl="0" w:tplc="AD82DD2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
    <w:nsid w:val="1FA36DA0"/>
    <w:multiLevelType w:val="hybridMultilevel"/>
    <w:tmpl w:val="FBE642C8"/>
    <w:lvl w:ilvl="0" w:tplc="2CE250A8">
      <w:start w:val="1"/>
      <w:numFmt w:val="decimal"/>
      <w:pStyle w:val="Listanumerowana2"/>
      <w:lvlText w:val="[%1]"/>
      <w:legacy w:legacy="1" w:legacySpace="360" w:legacyIndent="340"/>
      <w:lvlJc w:val="left"/>
      <w:pPr>
        <w:ind w:left="700" w:hanging="340"/>
      </w:pPr>
      <w:rPr>
        <w:rFonts w:cs="Times New Roman"/>
      </w:rPr>
    </w:lvl>
    <w:lvl w:ilvl="1" w:tplc="04150003">
      <w:start w:val="1"/>
      <w:numFmt w:val="bullet"/>
      <w:lvlText w:val="o"/>
      <w:lvlJc w:val="left"/>
      <w:pPr>
        <w:tabs>
          <w:tab w:val="num" w:pos="1800"/>
        </w:tabs>
        <w:ind w:left="1800" w:hanging="360"/>
      </w:pPr>
      <w:rPr>
        <w:rFonts w:ascii="Courier New" w:hAnsi="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7">
    <w:nsid w:val="27E819DB"/>
    <w:multiLevelType w:val="hybridMultilevel"/>
    <w:tmpl w:val="4DDEB6E8"/>
    <w:lvl w:ilvl="0" w:tplc="00D67D20">
      <w:start w:val="1"/>
      <w:numFmt w:val="lowerLetter"/>
      <w:lvlText w:val="%1)"/>
      <w:lvlJc w:val="left"/>
      <w:pPr>
        <w:ind w:left="1080" w:hanging="360"/>
      </w:pPr>
      <w:rPr>
        <w:rFonts w:cs="Times New Roman" w:hint="default"/>
      </w:rPr>
    </w:lvl>
    <w:lvl w:ilvl="1" w:tplc="8C867ABC">
      <w:start w:val="1"/>
      <w:numFmt w:val="decimal"/>
      <w:lvlText w:val="%2."/>
      <w:lvlJc w:val="left"/>
      <w:pPr>
        <w:ind w:left="1935" w:hanging="495"/>
      </w:pPr>
      <w:rPr>
        <w:rFonts w:cs="Times New Roman" w:hint="default"/>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8">
    <w:nsid w:val="2A0535D7"/>
    <w:multiLevelType w:val="hybridMultilevel"/>
    <w:tmpl w:val="782A4C96"/>
    <w:lvl w:ilvl="0" w:tplc="C3D42F22">
      <w:start w:val="1"/>
      <w:numFmt w:val="bullet"/>
      <w:lvlText w:val=""/>
      <w:lvlJc w:val="left"/>
      <w:pPr>
        <w:ind w:left="720" w:hanging="360"/>
      </w:pPr>
      <w:rPr>
        <w:rFonts w:ascii="Wingdings" w:hAnsi="Wingdings" w:hint="default"/>
        <w:color w:val="FF000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340F5817"/>
    <w:multiLevelType w:val="hybridMultilevel"/>
    <w:tmpl w:val="A2B232F4"/>
    <w:lvl w:ilvl="0" w:tplc="A89CFD64">
      <w:start w:val="1"/>
      <w:numFmt w:val="lowerLetter"/>
      <w:lvlText w:val="%1)"/>
      <w:lvlJc w:val="left"/>
      <w:pPr>
        <w:ind w:left="720" w:hanging="360"/>
      </w:pPr>
      <w:rPr>
        <w:rFonts w:cs="Times New Roman" w:hint="default"/>
        <w:color w:val="00000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
    <w:nsid w:val="37EE51DA"/>
    <w:multiLevelType w:val="hybridMultilevel"/>
    <w:tmpl w:val="BFD00A80"/>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
    <w:nsid w:val="474A28C0"/>
    <w:multiLevelType w:val="hybridMultilevel"/>
    <w:tmpl w:val="1E58874A"/>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
    <w:nsid w:val="4AE75342"/>
    <w:multiLevelType w:val="hybridMultilevel"/>
    <w:tmpl w:val="168EA830"/>
    <w:lvl w:ilvl="0" w:tplc="FFFFFFFF">
      <w:start w:val="6"/>
      <w:numFmt w:val="bullet"/>
      <w:lvlText w:val="-"/>
      <w:lvlJc w:val="left"/>
      <w:pPr>
        <w:tabs>
          <w:tab w:val="num" w:pos="720"/>
        </w:tabs>
        <w:ind w:left="720" w:hanging="360"/>
      </w:pPr>
      <w:rPr>
        <w:rFonts w:ascii="Times New Roman" w:eastAsia="Times New Roman" w:hAnsi="Times New Roman" w:hint="default"/>
      </w:rPr>
    </w:lvl>
    <w:lvl w:ilvl="1" w:tplc="E706731C">
      <w:numFmt w:val="bullet"/>
      <w:pStyle w:val="Listapunktowana2"/>
      <w:lvlText w:val="-"/>
      <w:lvlJc w:val="left"/>
      <w:pPr>
        <w:tabs>
          <w:tab w:val="num" w:pos="1477"/>
        </w:tabs>
        <w:ind w:left="1477" w:hanging="397"/>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
    <w:nsid w:val="4B774A3D"/>
    <w:multiLevelType w:val="multilevel"/>
    <w:tmpl w:val="D116BCFC"/>
    <w:lvl w:ilvl="0">
      <w:start w:val="1"/>
      <w:numFmt w:val="decimal"/>
      <w:pStyle w:val="Nagwek1"/>
      <w:lvlText w:val="%1."/>
      <w:lvlJc w:val="left"/>
      <w:pPr>
        <w:ind w:left="720" w:hanging="360"/>
      </w:pPr>
      <w:rPr>
        <w:rFonts w:cs="Times New Roman"/>
        <w:sz w:val="36"/>
        <w:szCs w:val="36"/>
      </w:rPr>
    </w:lvl>
    <w:lvl w:ilvl="1">
      <w:start w:val="1"/>
      <w:numFmt w:val="decimal"/>
      <w:pStyle w:val="Nagwek2"/>
      <w:isLgl/>
      <w:lvlText w:val="%1.%2"/>
      <w:lvlJc w:val="left"/>
      <w:pPr>
        <w:ind w:left="1080" w:hanging="720"/>
      </w:pPr>
      <w:rPr>
        <w:rFonts w:cs="Times New Roman" w:hint="default"/>
        <w:sz w:val="32"/>
        <w:szCs w:val="32"/>
      </w:rPr>
    </w:lvl>
    <w:lvl w:ilvl="2">
      <w:start w:val="1"/>
      <w:numFmt w:val="decimal"/>
      <w:pStyle w:val="Nagwek3"/>
      <w:isLgl/>
      <w:lvlText w:val="%1.%2.%3"/>
      <w:lvlJc w:val="left"/>
      <w:pPr>
        <w:ind w:left="1080" w:hanging="720"/>
      </w:pPr>
      <w:rPr>
        <w:rFonts w:cs="Times New Roman" w:hint="default"/>
        <w:sz w:val="28"/>
        <w:szCs w:val="28"/>
      </w:rPr>
    </w:lvl>
    <w:lvl w:ilvl="3">
      <w:start w:val="1"/>
      <w:numFmt w:val="decimal"/>
      <w:pStyle w:val="Nagwek4"/>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520" w:hanging="216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4">
    <w:nsid w:val="4E8470D1"/>
    <w:multiLevelType w:val="hybridMultilevel"/>
    <w:tmpl w:val="B4163A0A"/>
    <w:lvl w:ilvl="0" w:tplc="04150017">
      <w:start w:val="1"/>
      <w:numFmt w:val="lowerLetter"/>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545D2EEC"/>
    <w:multiLevelType w:val="hybridMultilevel"/>
    <w:tmpl w:val="242C250A"/>
    <w:lvl w:ilvl="0" w:tplc="7D0E0B3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
    <w:nsid w:val="568871DE"/>
    <w:multiLevelType w:val="hybridMultilevel"/>
    <w:tmpl w:val="22A80196"/>
    <w:lvl w:ilvl="0" w:tplc="C3D42F22">
      <w:start w:val="1"/>
      <w:numFmt w:val="bullet"/>
      <w:lvlText w:val=""/>
      <w:lvlJc w:val="left"/>
      <w:pPr>
        <w:ind w:left="720" w:hanging="360"/>
      </w:pPr>
      <w:rPr>
        <w:rFonts w:ascii="Wingdings" w:hAnsi="Wingdings" w:hint="default"/>
        <w:color w:val="FF000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56F7073D"/>
    <w:multiLevelType w:val="hybridMultilevel"/>
    <w:tmpl w:val="D7D242B0"/>
    <w:lvl w:ilvl="0" w:tplc="C3D42F22">
      <w:start w:val="1"/>
      <w:numFmt w:val="bullet"/>
      <w:lvlText w:val=""/>
      <w:lvlJc w:val="left"/>
      <w:pPr>
        <w:ind w:left="720" w:hanging="360"/>
      </w:pPr>
      <w:rPr>
        <w:rFonts w:ascii="Wingdings" w:hAnsi="Wingdings" w:hint="default"/>
        <w:color w:val="FF000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66E80CD7"/>
    <w:multiLevelType w:val="hybridMultilevel"/>
    <w:tmpl w:val="95ECFDFE"/>
    <w:lvl w:ilvl="0" w:tplc="04150009">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9">
    <w:nsid w:val="6FA26A50"/>
    <w:multiLevelType w:val="hybridMultilevel"/>
    <w:tmpl w:val="7B026A5C"/>
    <w:lvl w:ilvl="0" w:tplc="C3D42F22">
      <w:start w:val="1"/>
      <w:numFmt w:val="bullet"/>
      <w:lvlText w:val=""/>
      <w:lvlJc w:val="left"/>
      <w:pPr>
        <w:ind w:left="1277" w:hanging="360"/>
      </w:pPr>
      <w:rPr>
        <w:rFonts w:ascii="Wingdings" w:hAnsi="Wingdings" w:hint="default"/>
        <w:color w:val="FF0000"/>
      </w:rPr>
    </w:lvl>
    <w:lvl w:ilvl="1" w:tplc="04150003" w:tentative="1">
      <w:start w:val="1"/>
      <w:numFmt w:val="bullet"/>
      <w:lvlText w:val="o"/>
      <w:lvlJc w:val="left"/>
      <w:pPr>
        <w:ind w:left="1997" w:hanging="360"/>
      </w:pPr>
      <w:rPr>
        <w:rFonts w:ascii="Courier New" w:hAnsi="Courier New" w:hint="default"/>
      </w:rPr>
    </w:lvl>
    <w:lvl w:ilvl="2" w:tplc="04150005" w:tentative="1">
      <w:start w:val="1"/>
      <w:numFmt w:val="bullet"/>
      <w:lvlText w:val=""/>
      <w:lvlJc w:val="left"/>
      <w:pPr>
        <w:ind w:left="2717" w:hanging="360"/>
      </w:pPr>
      <w:rPr>
        <w:rFonts w:ascii="Wingdings" w:hAnsi="Wingdings" w:hint="default"/>
      </w:rPr>
    </w:lvl>
    <w:lvl w:ilvl="3" w:tplc="04150001" w:tentative="1">
      <w:start w:val="1"/>
      <w:numFmt w:val="bullet"/>
      <w:lvlText w:val=""/>
      <w:lvlJc w:val="left"/>
      <w:pPr>
        <w:ind w:left="3437" w:hanging="360"/>
      </w:pPr>
      <w:rPr>
        <w:rFonts w:ascii="Symbol" w:hAnsi="Symbol" w:hint="default"/>
      </w:rPr>
    </w:lvl>
    <w:lvl w:ilvl="4" w:tplc="04150003" w:tentative="1">
      <w:start w:val="1"/>
      <w:numFmt w:val="bullet"/>
      <w:lvlText w:val="o"/>
      <w:lvlJc w:val="left"/>
      <w:pPr>
        <w:ind w:left="4157" w:hanging="360"/>
      </w:pPr>
      <w:rPr>
        <w:rFonts w:ascii="Courier New" w:hAnsi="Courier New" w:hint="default"/>
      </w:rPr>
    </w:lvl>
    <w:lvl w:ilvl="5" w:tplc="04150005" w:tentative="1">
      <w:start w:val="1"/>
      <w:numFmt w:val="bullet"/>
      <w:lvlText w:val=""/>
      <w:lvlJc w:val="left"/>
      <w:pPr>
        <w:ind w:left="4877" w:hanging="360"/>
      </w:pPr>
      <w:rPr>
        <w:rFonts w:ascii="Wingdings" w:hAnsi="Wingdings" w:hint="default"/>
      </w:rPr>
    </w:lvl>
    <w:lvl w:ilvl="6" w:tplc="04150001" w:tentative="1">
      <w:start w:val="1"/>
      <w:numFmt w:val="bullet"/>
      <w:lvlText w:val=""/>
      <w:lvlJc w:val="left"/>
      <w:pPr>
        <w:ind w:left="5597" w:hanging="360"/>
      </w:pPr>
      <w:rPr>
        <w:rFonts w:ascii="Symbol" w:hAnsi="Symbol" w:hint="default"/>
      </w:rPr>
    </w:lvl>
    <w:lvl w:ilvl="7" w:tplc="04150003" w:tentative="1">
      <w:start w:val="1"/>
      <w:numFmt w:val="bullet"/>
      <w:lvlText w:val="o"/>
      <w:lvlJc w:val="left"/>
      <w:pPr>
        <w:ind w:left="6317" w:hanging="360"/>
      </w:pPr>
      <w:rPr>
        <w:rFonts w:ascii="Courier New" w:hAnsi="Courier New" w:hint="default"/>
      </w:rPr>
    </w:lvl>
    <w:lvl w:ilvl="8" w:tplc="04150005" w:tentative="1">
      <w:start w:val="1"/>
      <w:numFmt w:val="bullet"/>
      <w:lvlText w:val=""/>
      <w:lvlJc w:val="left"/>
      <w:pPr>
        <w:ind w:left="7037" w:hanging="360"/>
      </w:pPr>
      <w:rPr>
        <w:rFonts w:ascii="Wingdings" w:hAnsi="Wingdings" w:hint="default"/>
      </w:rPr>
    </w:lvl>
  </w:abstractNum>
  <w:abstractNum w:abstractNumId="20">
    <w:nsid w:val="6FCC4160"/>
    <w:multiLevelType w:val="hybridMultilevel"/>
    <w:tmpl w:val="16EA8B40"/>
    <w:lvl w:ilvl="0" w:tplc="04150017">
      <w:start w:val="1"/>
      <w:numFmt w:val="lowerLetter"/>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1">
    <w:nsid w:val="771A680A"/>
    <w:multiLevelType w:val="multilevel"/>
    <w:tmpl w:val="9EAA691E"/>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pStyle w:val="Nagwek5"/>
      <w:lvlText w:val="%1.%2.%3.%4.%5"/>
      <w:lvlJc w:val="left"/>
      <w:pPr>
        <w:tabs>
          <w:tab w:val="num" w:pos="1008"/>
        </w:tabs>
        <w:ind w:left="1008" w:hanging="1008"/>
      </w:pPr>
      <w:rPr>
        <w:rFonts w:cs="Times New Roman"/>
      </w:rPr>
    </w:lvl>
    <w:lvl w:ilvl="5">
      <w:start w:val="1"/>
      <w:numFmt w:val="decimal"/>
      <w:pStyle w:val="Nagwek6"/>
      <w:lvlText w:val="%1.%2.%3.%4.%5.%6"/>
      <w:lvlJc w:val="left"/>
      <w:pPr>
        <w:tabs>
          <w:tab w:val="num" w:pos="1152"/>
        </w:tabs>
        <w:ind w:left="1152" w:hanging="1152"/>
      </w:pPr>
      <w:rPr>
        <w:rFonts w:cs="Times New Roman"/>
      </w:rPr>
    </w:lvl>
    <w:lvl w:ilvl="6">
      <w:start w:val="1"/>
      <w:numFmt w:val="decimal"/>
      <w:pStyle w:val="Nagwek7"/>
      <w:lvlText w:val="%1.%2.%3.%4.%5.%6.%7"/>
      <w:lvlJc w:val="left"/>
      <w:pPr>
        <w:tabs>
          <w:tab w:val="num" w:pos="1296"/>
        </w:tabs>
        <w:ind w:left="1296" w:hanging="1296"/>
      </w:pPr>
      <w:rPr>
        <w:rFonts w:cs="Times New Roman"/>
      </w:rPr>
    </w:lvl>
    <w:lvl w:ilvl="7">
      <w:start w:val="1"/>
      <w:numFmt w:val="decimal"/>
      <w:pStyle w:val="Nagwek8"/>
      <w:lvlText w:val="%1.%2.%3.%4.%5.%6.%7.%8"/>
      <w:lvlJc w:val="left"/>
      <w:pPr>
        <w:tabs>
          <w:tab w:val="num" w:pos="1440"/>
        </w:tabs>
        <w:ind w:left="1440" w:hanging="1440"/>
      </w:pPr>
      <w:rPr>
        <w:rFonts w:cs="Times New Roman"/>
      </w:rPr>
    </w:lvl>
    <w:lvl w:ilvl="8">
      <w:start w:val="1"/>
      <w:numFmt w:val="decimal"/>
      <w:pStyle w:val="Nagwek9"/>
      <w:lvlText w:val="%1.%2.%3.%4.%5.%6.%7.%8.%9"/>
      <w:lvlJc w:val="left"/>
      <w:pPr>
        <w:tabs>
          <w:tab w:val="num" w:pos="1584"/>
        </w:tabs>
        <w:ind w:left="1584" w:hanging="1584"/>
      </w:pPr>
      <w:rPr>
        <w:rFonts w:cs="Times New Roman"/>
      </w:rPr>
    </w:lvl>
  </w:abstractNum>
  <w:num w:numId="1">
    <w:abstractNumId w:val="0"/>
  </w:num>
  <w:num w:numId="2">
    <w:abstractNumId w:val="1"/>
  </w:num>
  <w:num w:numId="3">
    <w:abstractNumId w:val="0"/>
  </w:num>
  <w:num w:numId="4">
    <w:abstractNumId w:val="1"/>
  </w:num>
  <w:num w:numId="5">
    <w:abstractNumId w:val="21"/>
  </w:num>
  <w:num w:numId="6">
    <w:abstractNumId w:val="6"/>
  </w:num>
  <w:num w:numId="7">
    <w:abstractNumId w:val="12"/>
  </w:num>
  <w:num w:numId="8">
    <w:abstractNumId w:val="13"/>
  </w:num>
  <w:num w:numId="9">
    <w:abstractNumId w:val="20"/>
  </w:num>
  <w:num w:numId="10">
    <w:abstractNumId w:val="2"/>
    <w:lvlOverride w:ilvl="0">
      <w:lvl w:ilvl="0">
        <w:numFmt w:val="bullet"/>
        <w:lvlText w:val="-"/>
        <w:legacy w:legacy="1" w:legacySpace="0" w:legacyIndent="336"/>
        <w:lvlJc w:val="left"/>
        <w:rPr>
          <w:rFonts w:ascii="Times New Roman" w:hAnsi="Times New Roman" w:hint="default"/>
        </w:rPr>
      </w:lvl>
    </w:lvlOverride>
  </w:num>
  <w:num w:numId="11">
    <w:abstractNumId w:val="5"/>
  </w:num>
  <w:num w:numId="12">
    <w:abstractNumId w:val="9"/>
  </w:num>
  <w:num w:numId="13">
    <w:abstractNumId w:val="3"/>
  </w:num>
  <w:num w:numId="14">
    <w:abstractNumId w:val="7"/>
  </w:num>
  <w:num w:numId="15">
    <w:abstractNumId w:val="15"/>
  </w:num>
  <w:num w:numId="16">
    <w:abstractNumId w:val="14"/>
  </w:num>
  <w:num w:numId="17">
    <w:abstractNumId w:val="10"/>
  </w:num>
  <w:num w:numId="18">
    <w:abstractNumId w:val="11"/>
  </w:num>
  <w:num w:numId="19">
    <w:abstractNumId w:val="18"/>
  </w:num>
  <w:num w:numId="20">
    <w:abstractNumId w:val="4"/>
  </w:num>
  <w:num w:numId="21">
    <w:abstractNumId w:val="8"/>
  </w:num>
  <w:num w:numId="22">
    <w:abstractNumId w:val="19"/>
  </w:num>
  <w:num w:numId="23">
    <w:abstractNumId w:val="16"/>
  </w:num>
  <w:num w:numId="24">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F7BE3"/>
    <w:rsid w:val="000026BD"/>
    <w:rsid w:val="00004BEE"/>
    <w:rsid w:val="00005E33"/>
    <w:rsid w:val="0000675C"/>
    <w:rsid w:val="00007049"/>
    <w:rsid w:val="00010448"/>
    <w:rsid w:val="00015948"/>
    <w:rsid w:val="0002006C"/>
    <w:rsid w:val="00021019"/>
    <w:rsid w:val="000212A5"/>
    <w:rsid w:val="000258F3"/>
    <w:rsid w:val="00025BF1"/>
    <w:rsid w:val="000261AA"/>
    <w:rsid w:val="00027D80"/>
    <w:rsid w:val="00034DF2"/>
    <w:rsid w:val="00037207"/>
    <w:rsid w:val="0004214C"/>
    <w:rsid w:val="0004398D"/>
    <w:rsid w:val="000445A0"/>
    <w:rsid w:val="00045905"/>
    <w:rsid w:val="00046EDA"/>
    <w:rsid w:val="000526F0"/>
    <w:rsid w:val="0005380E"/>
    <w:rsid w:val="00056C5B"/>
    <w:rsid w:val="00060EAE"/>
    <w:rsid w:val="0006473E"/>
    <w:rsid w:val="00067AF8"/>
    <w:rsid w:val="00072E8F"/>
    <w:rsid w:val="00073323"/>
    <w:rsid w:val="000825A2"/>
    <w:rsid w:val="00083A64"/>
    <w:rsid w:val="000871AF"/>
    <w:rsid w:val="000932F5"/>
    <w:rsid w:val="00097B7C"/>
    <w:rsid w:val="000A09A3"/>
    <w:rsid w:val="000A17AD"/>
    <w:rsid w:val="000A2917"/>
    <w:rsid w:val="000A54A7"/>
    <w:rsid w:val="000A77DF"/>
    <w:rsid w:val="000B15E5"/>
    <w:rsid w:val="000B251C"/>
    <w:rsid w:val="000B2D8F"/>
    <w:rsid w:val="000B653E"/>
    <w:rsid w:val="000C148E"/>
    <w:rsid w:val="000C164A"/>
    <w:rsid w:val="000C2630"/>
    <w:rsid w:val="000C573B"/>
    <w:rsid w:val="000C58AE"/>
    <w:rsid w:val="000C60BB"/>
    <w:rsid w:val="000D0EC1"/>
    <w:rsid w:val="000D1AD4"/>
    <w:rsid w:val="000D27BE"/>
    <w:rsid w:val="000D2998"/>
    <w:rsid w:val="000D5BCE"/>
    <w:rsid w:val="000E0F52"/>
    <w:rsid w:val="000E1121"/>
    <w:rsid w:val="000E6C23"/>
    <w:rsid w:val="000F32D2"/>
    <w:rsid w:val="000F475E"/>
    <w:rsid w:val="000F6065"/>
    <w:rsid w:val="000F6EEA"/>
    <w:rsid w:val="000F6FE5"/>
    <w:rsid w:val="000F7BE3"/>
    <w:rsid w:val="000F7F21"/>
    <w:rsid w:val="0011293A"/>
    <w:rsid w:val="00113502"/>
    <w:rsid w:val="0012206F"/>
    <w:rsid w:val="001220FA"/>
    <w:rsid w:val="0013168A"/>
    <w:rsid w:val="001333A6"/>
    <w:rsid w:val="00133417"/>
    <w:rsid w:val="00133A03"/>
    <w:rsid w:val="001420D6"/>
    <w:rsid w:val="00142575"/>
    <w:rsid w:val="00146E8B"/>
    <w:rsid w:val="00150E21"/>
    <w:rsid w:val="00151475"/>
    <w:rsid w:val="00151AF9"/>
    <w:rsid w:val="00153E65"/>
    <w:rsid w:val="00153E76"/>
    <w:rsid w:val="0016044C"/>
    <w:rsid w:val="001607BE"/>
    <w:rsid w:val="00161D35"/>
    <w:rsid w:val="001630CC"/>
    <w:rsid w:val="0016398B"/>
    <w:rsid w:val="00164C4D"/>
    <w:rsid w:val="00167EEF"/>
    <w:rsid w:val="001703DB"/>
    <w:rsid w:val="0017265B"/>
    <w:rsid w:val="001738F9"/>
    <w:rsid w:val="0017517F"/>
    <w:rsid w:val="001757D5"/>
    <w:rsid w:val="001768D0"/>
    <w:rsid w:val="00184C30"/>
    <w:rsid w:val="0018519B"/>
    <w:rsid w:val="00187D3C"/>
    <w:rsid w:val="00187EC0"/>
    <w:rsid w:val="00196991"/>
    <w:rsid w:val="00196E2D"/>
    <w:rsid w:val="001A05AB"/>
    <w:rsid w:val="001A1615"/>
    <w:rsid w:val="001A5C48"/>
    <w:rsid w:val="001A6212"/>
    <w:rsid w:val="001B0C92"/>
    <w:rsid w:val="001B5A22"/>
    <w:rsid w:val="001B7299"/>
    <w:rsid w:val="001C090A"/>
    <w:rsid w:val="001C1F1A"/>
    <w:rsid w:val="001D04AC"/>
    <w:rsid w:val="001D3101"/>
    <w:rsid w:val="001D4F09"/>
    <w:rsid w:val="001D6A52"/>
    <w:rsid w:val="001E049C"/>
    <w:rsid w:val="001E1BCF"/>
    <w:rsid w:val="001E1E95"/>
    <w:rsid w:val="001E2025"/>
    <w:rsid w:val="001F1458"/>
    <w:rsid w:val="001F19F2"/>
    <w:rsid w:val="001F433B"/>
    <w:rsid w:val="001F5189"/>
    <w:rsid w:val="00200F1E"/>
    <w:rsid w:val="00202822"/>
    <w:rsid w:val="002028A2"/>
    <w:rsid w:val="0021278A"/>
    <w:rsid w:val="002173A1"/>
    <w:rsid w:val="0021741E"/>
    <w:rsid w:val="00217DC0"/>
    <w:rsid w:val="002233BD"/>
    <w:rsid w:val="00223FD0"/>
    <w:rsid w:val="002247D6"/>
    <w:rsid w:val="00224957"/>
    <w:rsid w:val="0022697C"/>
    <w:rsid w:val="00230111"/>
    <w:rsid w:val="00230DED"/>
    <w:rsid w:val="002323C2"/>
    <w:rsid w:val="00234811"/>
    <w:rsid w:val="002348E9"/>
    <w:rsid w:val="00236429"/>
    <w:rsid w:val="0023676F"/>
    <w:rsid w:val="00245B87"/>
    <w:rsid w:val="002466C7"/>
    <w:rsid w:val="002475ED"/>
    <w:rsid w:val="002539EE"/>
    <w:rsid w:val="002554B9"/>
    <w:rsid w:val="002564EF"/>
    <w:rsid w:val="0026227B"/>
    <w:rsid w:val="00262F03"/>
    <w:rsid w:val="00263F75"/>
    <w:rsid w:val="00264305"/>
    <w:rsid w:val="002708FF"/>
    <w:rsid w:val="002755C2"/>
    <w:rsid w:val="00276652"/>
    <w:rsid w:val="002779DE"/>
    <w:rsid w:val="00277DD2"/>
    <w:rsid w:val="00281F0A"/>
    <w:rsid w:val="00285423"/>
    <w:rsid w:val="00290B9C"/>
    <w:rsid w:val="002937F5"/>
    <w:rsid w:val="00294936"/>
    <w:rsid w:val="00296663"/>
    <w:rsid w:val="002978C5"/>
    <w:rsid w:val="00297C3F"/>
    <w:rsid w:val="002A37A0"/>
    <w:rsid w:val="002A3BD1"/>
    <w:rsid w:val="002A4561"/>
    <w:rsid w:val="002A6103"/>
    <w:rsid w:val="002A6685"/>
    <w:rsid w:val="002A6F69"/>
    <w:rsid w:val="002B3E8B"/>
    <w:rsid w:val="002B680A"/>
    <w:rsid w:val="002C1C4D"/>
    <w:rsid w:val="002C206F"/>
    <w:rsid w:val="002C3922"/>
    <w:rsid w:val="002C39BC"/>
    <w:rsid w:val="002D41DC"/>
    <w:rsid w:val="002D4DB2"/>
    <w:rsid w:val="002D4EF3"/>
    <w:rsid w:val="002D53C3"/>
    <w:rsid w:val="002E0060"/>
    <w:rsid w:val="002E48D1"/>
    <w:rsid w:val="002E5798"/>
    <w:rsid w:val="002E5860"/>
    <w:rsid w:val="002E6EE0"/>
    <w:rsid w:val="002F049B"/>
    <w:rsid w:val="002F0694"/>
    <w:rsid w:val="002F0BAB"/>
    <w:rsid w:val="002F1A5E"/>
    <w:rsid w:val="002F68C1"/>
    <w:rsid w:val="0030054D"/>
    <w:rsid w:val="00305D8F"/>
    <w:rsid w:val="00311026"/>
    <w:rsid w:val="00312531"/>
    <w:rsid w:val="00312AFD"/>
    <w:rsid w:val="00314BD7"/>
    <w:rsid w:val="00316026"/>
    <w:rsid w:val="00316205"/>
    <w:rsid w:val="003206C9"/>
    <w:rsid w:val="00320CF4"/>
    <w:rsid w:val="00326CE5"/>
    <w:rsid w:val="0033235C"/>
    <w:rsid w:val="0033343E"/>
    <w:rsid w:val="00333EEE"/>
    <w:rsid w:val="0033522E"/>
    <w:rsid w:val="0034273A"/>
    <w:rsid w:val="003431CF"/>
    <w:rsid w:val="00345416"/>
    <w:rsid w:val="003454BB"/>
    <w:rsid w:val="00346A51"/>
    <w:rsid w:val="0034712F"/>
    <w:rsid w:val="003473CE"/>
    <w:rsid w:val="00354C22"/>
    <w:rsid w:val="003555BA"/>
    <w:rsid w:val="00361D6A"/>
    <w:rsid w:val="003629AD"/>
    <w:rsid w:val="00366691"/>
    <w:rsid w:val="00373323"/>
    <w:rsid w:val="00373797"/>
    <w:rsid w:val="003744AE"/>
    <w:rsid w:val="00374A4A"/>
    <w:rsid w:val="003764EE"/>
    <w:rsid w:val="0038383E"/>
    <w:rsid w:val="00383CB2"/>
    <w:rsid w:val="00384385"/>
    <w:rsid w:val="003847BE"/>
    <w:rsid w:val="00387FC6"/>
    <w:rsid w:val="0039065C"/>
    <w:rsid w:val="00391BA6"/>
    <w:rsid w:val="00392973"/>
    <w:rsid w:val="00393EC0"/>
    <w:rsid w:val="00395F52"/>
    <w:rsid w:val="0039707C"/>
    <w:rsid w:val="003A32AD"/>
    <w:rsid w:val="003A4426"/>
    <w:rsid w:val="003A46A4"/>
    <w:rsid w:val="003A4CEC"/>
    <w:rsid w:val="003A5C9F"/>
    <w:rsid w:val="003A5FC4"/>
    <w:rsid w:val="003B096E"/>
    <w:rsid w:val="003B1B80"/>
    <w:rsid w:val="003B2418"/>
    <w:rsid w:val="003B4672"/>
    <w:rsid w:val="003B6A31"/>
    <w:rsid w:val="003C3306"/>
    <w:rsid w:val="003C3FD1"/>
    <w:rsid w:val="003C478A"/>
    <w:rsid w:val="003C793B"/>
    <w:rsid w:val="003D0F7B"/>
    <w:rsid w:val="003D1D45"/>
    <w:rsid w:val="003D33DC"/>
    <w:rsid w:val="003D7647"/>
    <w:rsid w:val="003E0320"/>
    <w:rsid w:val="003E0580"/>
    <w:rsid w:val="003E32DB"/>
    <w:rsid w:val="003E45E3"/>
    <w:rsid w:val="003E4D8B"/>
    <w:rsid w:val="003E5A84"/>
    <w:rsid w:val="003F018E"/>
    <w:rsid w:val="003F396B"/>
    <w:rsid w:val="003F651D"/>
    <w:rsid w:val="003F6993"/>
    <w:rsid w:val="003F763D"/>
    <w:rsid w:val="003F79E3"/>
    <w:rsid w:val="00400586"/>
    <w:rsid w:val="00407DB3"/>
    <w:rsid w:val="004101E0"/>
    <w:rsid w:val="004107C7"/>
    <w:rsid w:val="00410909"/>
    <w:rsid w:val="00410E68"/>
    <w:rsid w:val="00423644"/>
    <w:rsid w:val="004241CA"/>
    <w:rsid w:val="004245A6"/>
    <w:rsid w:val="00424AFA"/>
    <w:rsid w:val="004259D3"/>
    <w:rsid w:val="004273D6"/>
    <w:rsid w:val="00436568"/>
    <w:rsid w:val="00440A77"/>
    <w:rsid w:val="00440E6C"/>
    <w:rsid w:val="0044179A"/>
    <w:rsid w:val="00441968"/>
    <w:rsid w:val="00441FAB"/>
    <w:rsid w:val="00441FAF"/>
    <w:rsid w:val="00444F14"/>
    <w:rsid w:val="004462E5"/>
    <w:rsid w:val="0045027D"/>
    <w:rsid w:val="00456242"/>
    <w:rsid w:val="00462F5F"/>
    <w:rsid w:val="004632BB"/>
    <w:rsid w:val="00466503"/>
    <w:rsid w:val="0046690C"/>
    <w:rsid w:val="00467ACE"/>
    <w:rsid w:val="00467F58"/>
    <w:rsid w:val="00470C37"/>
    <w:rsid w:val="00477332"/>
    <w:rsid w:val="00482F9F"/>
    <w:rsid w:val="00491375"/>
    <w:rsid w:val="004925B8"/>
    <w:rsid w:val="00492E2F"/>
    <w:rsid w:val="004B2B7F"/>
    <w:rsid w:val="004B3B4F"/>
    <w:rsid w:val="004B6389"/>
    <w:rsid w:val="004C1397"/>
    <w:rsid w:val="004C4F81"/>
    <w:rsid w:val="004C64D1"/>
    <w:rsid w:val="004C6664"/>
    <w:rsid w:val="004D1F97"/>
    <w:rsid w:val="004D2049"/>
    <w:rsid w:val="004D2431"/>
    <w:rsid w:val="004D51C2"/>
    <w:rsid w:val="004D64E3"/>
    <w:rsid w:val="004E006A"/>
    <w:rsid w:val="004E4F10"/>
    <w:rsid w:val="004E7255"/>
    <w:rsid w:val="004F3EFA"/>
    <w:rsid w:val="004F5337"/>
    <w:rsid w:val="00500D47"/>
    <w:rsid w:val="00505262"/>
    <w:rsid w:val="00505A63"/>
    <w:rsid w:val="00510D1B"/>
    <w:rsid w:val="0051100C"/>
    <w:rsid w:val="00511CD0"/>
    <w:rsid w:val="00515A6A"/>
    <w:rsid w:val="00517F09"/>
    <w:rsid w:val="005224C4"/>
    <w:rsid w:val="00524D97"/>
    <w:rsid w:val="005344CD"/>
    <w:rsid w:val="00534F49"/>
    <w:rsid w:val="00536A5F"/>
    <w:rsid w:val="005379BA"/>
    <w:rsid w:val="00540115"/>
    <w:rsid w:val="005428F5"/>
    <w:rsid w:val="00545C53"/>
    <w:rsid w:val="005469DA"/>
    <w:rsid w:val="005542D6"/>
    <w:rsid w:val="00566838"/>
    <w:rsid w:val="00566B09"/>
    <w:rsid w:val="00566BEC"/>
    <w:rsid w:val="00567B1A"/>
    <w:rsid w:val="005709BB"/>
    <w:rsid w:val="005751CA"/>
    <w:rsid w:val="00575483"/>
    <w:rsid w:val="00576A9A"/>
    <w:rsid w:val="005806AA"/>
    <w:rsid w:val="0058227E"/>
    <w:rsid w:val="0058424E"/>
    <w:rsid w:val="00585251"/>
    <w:rsid w:val="00585C55"/>
    <w:rsid w:val="005876BE"/>
    <w:rsid w:val="005905F0"/>
    <w:rsid w:val="0059229D"/>
    <w:rsid w:val="005A3365"/>
    <w:rsid w:val="005A668E"/>
    <w:rsid w:val="005B5331"/>
    <w:rsid w:val="005B7C92"/>
    <w:rsid w:val="005C1623"/>
    <w:rsid w:val="005C58FC"/>
    <w:rsid w:val="005D49E9"/>
    <w:rsid w:val="005D4C3B"/>
    <w:rsid w:val="005D5847"/>
    <w:rsid w:val="005E0D24"/>
    <w:rsid w:val="005E5D5B"/>
    <w:rsid w:val="005E608D"/>
    <w:rsid w:val="005F3DEC"/>
    <w:rsid w:val="005F52E9"/>
    <w:rsid w:val="005F68CB"/>
    <w:rsid w:val="005F7337"/>
    <w:rsid w:val="00600082"/>
    <w:rsid w:val="0060072B"/>
    <w:rsid w:val="00600A87"/>
    <w:rsid w:val="00601F24"/>
    <w:rsid w:val="00602894"/>
    <w:rsid w:val="00602FBE"/>
    <w:rsid w:val="00603671"/>
    <w:rsid w:val="00607B90"/>
    <w:rsid w:val="00610960"/>
    <w:rsid w:val="00612E56"/>
    <w:rsid w:val="0062471E"/>
    <w:rsid w:val="006265B3"/>
    <w:rsid w:val="0063345D"/>
    <w:rsid w:val="0063412C"/>
    <w:rsid w:val="00635D03"/>
    <w:rsid w:val="00645C16"/>
    <w:rsid w:val="00651874"/>
    <w:rsid w:val="0065601C"/>
    <w:rsid w:val="0065696D"/>
    <w:rsid w:val="00656CDA"/>
    <w:rsid w:val="00660E59"/>
    <w:rsid w:val="006660FA"/>
    <w:rsid w:val="00667043"/>
    <w:rsid w:val="00667951"/>
    <w:rsid w:val="00670595"/>
    <w:rsid w:val="00685A05"/>
    <w:rsid w:val="006955FC"/>
    <w:rsid w:val="006975A2"/>
    <w:rsid w:val="006A3E44"/>
    <w:rsid w:val="006A6951"/>
    <w:rsid w:val="006A741F"/>
    <w:rsid w:val="006B04E7"/>
    <w:rsid w:val="006B0AA6"/>
    <w:rsid w:val="006B2660"/>
    <w:rsid w:val="006B26A4"/>
    <w:rsid w:val="006B2E4C"/>
    <w:rsid w:val="006B420A"/>
    <w:rsid w:val="006B54CF"/>
    <w:rsid w:val="006B5A08"/>
    <w:rsid w:val="006C287E"/>
    <w:rsid w:val="006C6209"/>
    <w:rsid w:val="006C6D27"/>
    <w:rsid w:val="006D20A5"/>
    <w:rsid w:val="006D222E"/>
    <w:rsid w:val="006D4BA7"/>
    <w:rsid w:val="006D73F7"/>
    <w:rsid w:val="006E0361"/>
    <w:rsid w:val="006E1699"/>
    <w:rsid w:val="006E6C59"/>
    <w:rsid w:val="006F5DDE"/>
    <w:rsid w:val="006F78F6"/>
    <w:rsid w:val="00705FFC"/>
    <w:rsid w:val="00706089"/>
    <w:rsid w:val="00711675"/>
    <w:rsid w:val="00711E77"/>
    <w:rsid w:val="00714114"/>
    <w:rsid w:val="00714E73"/>
    <w:rsid w:val="007168A8"/>
    <w:rsid w:val="007232D7"/>
    <w:rsid w:val="00724575"/>
    <w:rsid w:val="007252E3"/>
    <w:rsid w:val="00725F51"/>
    <w:rsid w:val="00727F66"/>
    <w:rsid w:val="00734686"/>
    <w:rsid w:val="00736C2E"/>
    <w:rsid w:val="0074762F"/>
    <w:rsid w:val="00747937"/>
    <w:rsid w:val="0075112D"/>
    <w:rsid w:val="007546BE"/>
    <w:rsid w:val="00760725"/>
    <w:rsid w:val="007643CC"/>
    <w:rsid w:val="0077150A"/>
    <w:rsid w:val="00771D32"/>
    <w:rsid w:val="00772757"/>
    <w:rsid w:val="00772DA7"/>
    <w:rsid w:val="00773599"/>
    <w:rsid w:val="00774FEF"/>
    <w:rsid w:val="00776D1C"/>
    <w:rsid w:val="007771B7"/>
    <w:rsid w:val="00777E91"/>
    <w:rsid w:val="007807DF"/>
    <w:rsid w:val="00783D19"/>
    <w:rsid w:val="0078454F"/>
    <w:rsid w:val="00791404"/>
    <w:rsid w:val="00792358"/>
    <w:rsid w:val="00794B0E"/>
    <w:rsid w:val="007A1248"/>
    <w:rsid w:val="007A364C"/>
    <w:rsid w:val="007A3FA4"/>
    <w:rsid w:val="007A505D"/>
    <w:rsid w:val="007B0632"/>
    <w:rsid w:val="007B4054"/>
    <w:rsid w:val="007B4883"/>
    <w:rsid w:val="007C3EAB"/>
    <w:rsid w:val="007D4590"/>
    <w:rsid w:val="007D5836"/>
    <w:rsid w:val="007D7911"/>
    <w:rsid w:val="007E0D16"/>
    <w:rsid w:val="007E3FED"/>
    <w:rsid w:val="007F048B"/>
    <w:rsid w:val="007F458C"/>
    <w:rsid w:val="007F470C"/>
    <w:rsid w:val="007F4B74"/>
    <w:rsid w:val="007F609F"/>
    <w:rsid w:val="008016A0"/>
    <w:rsid w:val="0080296C"/>
    <w:rsid w:val="00804D60"/>
    <w:rsid w:val="00806C61"/>
    <w:rsid w:val="00810DC9"/>
    <w:rsid w:val="00812D2B"/>
    <w:rsid w:val="00814CA6"/>
    <w:rsid w:val="00815C4D"/>
    <w:rsid w:val="008161D6"/>
    <w:rsid w:val="008179DE"/>
    <w:rsid w:val="008221B9"/>
    <w:rsid w:val="00832AC6"/>
    <w:rsid w:val="00832F63"/>
    <w:rsid w:val="00834960"/>
    <w:rsid w:val="00843436"/>
    <w:rsid w:val="00846DA1"/>
    <w:rsid w:val="0084735F"/>
    <w:rsid w:val="0084755C"/>
    <w:rsid w:val="00851B3A"/>
    <w:rsid w:val="0085500E"/>
    <w:rsid w:val="00861CA2"/>
    <w:rsid w:val="0086309C"/>
    <w:rsid w:val="008650E3"/>
    <w:rsid w:val="0086744E"/>
    <w:rsid w:val="00867ACF"/>
    <w:rsid w:val="00873863"/>
    <w:rsid w:val="0087700F"/>
    <w:rsid w:val="008807F9"/>
    <w:rsid w:val="00886C2E"/>
    <w:rsid w:val="00892F60"/>
    <w:rsid w:val="00894BD2"/>
    <w:rsid w:val="008A0656"/>
    <w:rsid w:val="008A6EE5"/>
    <w:rsid w:val="008B1B34"/>
    <w:rsid w:val="008B2652"/>
    <w:rsid w:val="008B365F"/>
    <w:rsid w:val="008B60DF"/>
    <w:rsid w:val="008C0031"/>
    <w:rsid w:val="008C0CEA"/>
    <w:rsid w:val="008C4218"/>
    <w:rsid w:val="008C50A7"/>
    <w:rsid w:val="008C7C6B"/>
    <w:rsid w:val="008D1887"/>
    <w:rsid w:val="008D64BB"/>
    <w:rsid w:val="008E130A"/>
    <w:rsid w:val="008E47D7"/>
    <w:rsid w:val="008F0BF2"/>
    <w:rsid w:val="008F1D69"/>
    <w:rsid w:val="008F575A"/>
    <w:rsid w:val="00901441"/>
    <w:rsid w:val="00901930"/>
    <w:rsid w:val="00904C34"/>
    <w:rsid w:val="009064C4"/>
    <w:rsid w:val="0090794B"/>
    <w:rsid w:val="00911D7B"/>
    <w:rsid w:val="00916C6D"/>
    <w:rsid w:val="00922200"/>
    <w:rsid w:val="00924CFE"/>
    <w:rsid w:val="00924F3A"/>
    <w:rsid w:val="00932E48"/>
    <w:rsid w:val="00933477"/>
    <w:rsid w:val="00934682"/>
    <w:rsid w:val="009365FB"/>
    <w:rsid w:val="00961996"/>
    <w:rsid w:val="00965DC2"/>
    <w:rsid w:val="00971173"/>
    <w:rsid w:val="00973E22"/>
    <w:rsid w:val="00974301"/>
    <w:rsid w:val="00974EB3"/>
    <w:rsid w:val="009755DE"/>
    <w:rsid w:val="00976360"/>
    <w:rsid w:val="009849F9"/>
    <w:rsid w:val="00984A39"/>
    <w:rsid w:val="009905CC"/>
    <w:rsid w:val="0099244C"/>
    <w:rsid w:val="00997D87"/>
    <w:rsid w:val="00997EE8"/>
    <w:rsid w:val="009A130E"/>
    <w:rsid w:val="009A3304"/>
    <w:rsid w:val="009A6749"/>
    <w:rsid w:val="009A6752"/>
    <w:rsid w:val="009A7B87"/>
    <w:rsid w:val="009B2B2B"/>
    <w:rsid w:val="009B7165"/>
    <w:rsid w:val="009C7B26"/>
    <w:rsid w:val="009D1783"/>
    <w:rsid w:val="009D3382"/>
    <w:rsid w:val="009D4BE0"/>
    <w:rsid w:val="009D50E3"/>
    <w:rsid w:val="009D5A60"/>
    <w:rsid w:val="009D60A4"/>
    <w:rsid w:val="009D71AF"/>
    <w:rsid w:val="009E1DF4"/>
    <w:rsid w:val="009E6E24"/>
    <w:rsid w:val="009E716A"/>
    <w:rsid w:val="009F00E5"/>
    <w:rsid w:val="009F2FB8"/>
    <w:rsid w:val="009F464A"/>
    <w:rsid w:val="009F743F"/>
    <w:rsid w:val="009F7E93"/>
    <w:rsid w:val="00A00D86"/>
    <w:rsid w:val="00A031E3"/>
    <w:rsid w:val="00A03C8B"/>
    <w:rsid w:val="00A047FC"/>
    <w:rsid w:val="00A101CD"/>
    <w:rsid w:val="00A1355D"/>
    <w:rsid w:val="00A14395"/>
    <w:rsid w:val="00A153BD"/>
    <w:rsid w:val="00A22823"/>
    <w:rsid w:val="00A22AEE"/>
    <w:rsid w:val="00A22B62"/>
    <w:rsid w:val="00A248F6"/>
    <w:rsid w:val="00A24D63"/>
    <w:rsid w:val="00A24E06"/>
    <w:rsid w:val="00A25D5F"/>
    <w:rsid w:val="00A34F3F"/>
    <w:rsid w:val="00A40F61"/>
    <w:rsid w:val="00A41D51"/>
    <w:rsid w:val="00A43EE8"/>
    <w:rsid w:val="00A456C4"/>
    <w:rsid w:val="00A46AFA"/>
    <w:rsid w:val="00A521F5"/>
    <w:rsid w:val="00A5324F"/>
    <w:rsid w:val="00A53DBB"/>
    <w:rsid w:val="00A6125A"/>
    <w:rsid w:val="00A61B9F"/>
    <w:rsid w:val="00A62C13"/>
    <w:rsid w:val="00A7263C"/>
    <w:rsid w:val="00A750B6"/>
    <w:rsid w:val="00A80932"/>
    <w:rsid w:val="00A80C81"/>
    <w:rsid w:val="00A85C3C"/>
    <w:rsid w:val="00A90F7D"/>
    <w:rsid w:val="00A919CB"/>
    <w:rsid w:val="00A94508"/>
    <w:rsid w:val="00A9739A"/>
    <w:rsid w:val="00AA23AA"/>
    <w:rsid w:val="00AA5897"/>
    <w:rsid w:val="00AA5CE6"/>
    <w:rsid w:val="00AB0236"/>
    <w:rsid w:val="00AB3C5E"/>
    <w:rsid w:val="00AC5999"/>
    <w:rsid w:val="00AC6CCD"/>
    <w:rsid w:val="00AD2AF5"/>
    <w:rsid w:val="00AE6835"/>
    <w:rsid w:val="00AE68C4"/>
    <w:rsid w:val="00AF1023"/>
    <w:rsid w:val="00AF5E4D"/>
    <w:rsid w:val="00B00018"/>
    <w:rsid w:val="00B0289F"/>
    <w:rsid w:val="00B04882"/>
    <w:rsid w:val="00B06C3F"/>
    <w:rsid w:val="00B10C4B"/>
    <w:rsid w:val="00B11EED"/>
    <w:rsid w:val="00B12E0B"/>
    <w:rsid w:val="00B17623"/>
    <w:rsid w:val="00B17DE0"/>
    <w:rsid w:val="00B24E59"/>
    <w:rsid w:val="00B269E5"/>
    <w:rsid w:val="00B415B6"/>
    <w:rsid w:val="00B468FA"/>
    <w:rsid w:val="00B46E27"/>
    <w:rsid w:val="00B51CB0"/>
    <w:rsid w:val="00B55BE2"/>
    <w:rsid w:val="00B62A73"/>
    <w:rsid w:val="00B63C71"/>
    <w:rsid w:val="00B64E75"/>
    <w:rsid w:val="00B717E4"/>
    <w:rsid w:val="00B72AFD"/>
    <w:rsid w:val="00B76D3E"/>
    <w:rsid w:val="00B77F0F"/>
    <w:rsid w:val="00B81139"/>
    <w:rsid w:val="00B81A90"/>
    <w:rsid w:val="00B8295E"/>
    <w:rsid w:val="00B83333"/>
    <w:rsid w:val="00BA1AC4"/>
    <w:rsid w:val="00BA3D36"/>
    <w:rsid w:val="00BA43C4"/>
    <w:rsid w:val="00BA52D1"/>
    <w:rsid w:val="00BB023F"/>
    <w:rsid w:val="00BB1A6D"/>
    <w:rsid w:val="00BB5AF1"/>
    <w:rsid w:val="00BC3C6F"/>
    <w:rsid w:val="00BC3D15"/>
    <w:rsid w:val="00BC4AE4"/>
    <w:rsid w:val="00BD3719"/>
    <w:rsid w:val="00BD5187"/>
    <w:rsid w:val="00BD66E0"/>
    <w:rsid w:val="00BE428E"/>
    <w:rsid w:val="00BF2174"/>
    <w:rsid w:val="00BF70F0"/>
    <w:rsid w:val="00C00737"/>
    <w:rsid w:val="00C025E2"/>
    <w:rsid w:val="00C11635"/>
    <w:rsid w:val="00C16D93"/>
    <w:rsid w:val="00C23CB5"/>
    <w:rsid w:val="00C25E93"/>
    <w:rsid w:val="00C31CF6"/>
    <w:rsid w:val="00C3209D"/>
    <w:rsid w:val="00C361E5"/>
    <w:rsid w:val="00C36202"/>
    <w:rsid w:val="00C41DE9"/>
    <w:rsid w:val="00C44F53"/>
    <w:rsid w:val="00C46325"/>
    <w:rsid w:val="00C53D78"/>
    <w:rsid w:val="00C54AF9"/>
    <w:rsid w:val="00C56141"/>
    <w:rsid w:val="00C60F47"/>
    <w:rsid w:val="00C6286C"/>
    <w:rsid w:val="00C668F8"/>
    <w:rsid w:val="00C66CA4"/>
    <w:rsid w:val="00C75985"/>
    <w:rsid w:val="00C76724"/>
    <w:rsid w:val="00C7690B"/>
    <w:rsid w:val="00C76AA0"/>
    <w:rsid w:val="00C82814"/>
    <w:rsid w:val="00C82A3A"/>
    <w:rsid w:val="00C82E3E"/>
    <w:rsid w:val="00C84C04"/>
    <w:rsid w:val="00C94B5D"/>
    <w:rsid w:val="00C95278"/>
    <w:rsid w:val="00C96969"/>
    <w:rsid w:val="00C974D8"/>
    <w:rsid w:val="00CA0AC5"/>
    <w:rsid w:val="00CB0826"/>
    <w:rsid w:val="00CB4255"/>
    <w:rsid w:val="00CC068B"/>
    <w:rsid w:val="00CC0867"/>
    <w:rsid w:val="00CC22D2"/>
    <w:rsid w:val="00CC7694"/>
    <w:rsid w:val="00CD123F"/>
    <w:rsid w:val="00CD5292"/>
    <w:rsid w:val="00CE1CB2"/>
    <w:rsid w:val="00CE38D2"/>
    <w:rsid w:val="00CF27F5"/>
    <w:rsid w:val="00CF297B"/>
    <w:rsid w:val="00CF3CF4"/>
    <w:rsid w:val="00CF7D99"/>
    <w:rsid w:val="00D00363"/>
    <w:rsid w:val="00D01ADD"/>
    <w:rsid w:val="00D023D9"/>
    <w:rsid w:val="00D04631"/>
    <w:rsid w:val="00D06A86"/>
    <w:rsid w:val="00D0784F"/>
    <w:rsid w:val="00D10D35"/>
    <w:rsid w:val="00D121C9"/>
    <w:rsid w:val="00D125C7"/>
    <w:rsid w:val="00D20390"/>
    <w:rsid w:val="00D21345"/>
    <w:rsid w:val="00D215F7"/>
    <w:rsid w:val="00D230CD"/>
    <w:rsid w:val="00D25EED"/>
    <w:rsid w:val="00D30DA3"/>
    <w:rsid w:val="00D32009"/>
    <w:rsid w:val="00D33968"/>
    <w:rsid w:val="00D35D96"/>
    <w:rsid w:val="00D37B83"/>
    <w:rsid w:val="00D42D87"/>
    <w:rsid w:val="00D4580F"/>
    <w:rsid w:val="00D4636D"/>
    <w:rsid w:val="00D466C9"/>
    <w:rsid w:val="00D47E9C"/>
    <w:rsid w:val="00D5068B"/>
    <w:rsid w:val="00D5284D"/>
    <w:rsid w:val="00D5467E"/>
    <w:rsid w:val="00D54FA9"/>
    <w:rsid w:val="00D56A9A"/>
    <w:rsid w:val="00D604E7"/>
    <w:rsid w:val="00D62DD3"/>
    <w:rsid w:val="00D63C07"/>
    <w:rsid w:val="00D66019"/>
    <w:rsid w:val="00D663DB"/>
    <w:rsid w:val="00D72579"/>
    <w:rsid w:val="00D72630"/>
    <w:rsid w:val="00D72AAC"/>
    <w:rsid w:val="00D756F9"/>
    <w:rsid w:val="00D7689D"/>
    <w:rsid w:val="00D77FEB"/>
    <w:rsid w:val="00D80959"/>
    <w:rsid w:val="00D90928"/>
    <w:rsid w:val="00D91ED0"/>
    <w:rsid w:val="00D93020"/>
    <w:rsid w:val="00D963AC"/>
    <w:rsid w:val="00D9676F"/>
    <w:rsid w:val="00DA203C"/>
    <w:rsid w:val="00DA2210"/>
    <w:rsid w:val="00DA346D"/>
    <w:rsid w:val="00DA6169"/>
    <w:rsid w:val="00DA7C7C"/>
    <w:rsid w:val="00DB0606"/>
    <w:rsid w:val="00DB1EC9"/>
    <w:rsid w:val="00DD1139"/>
    <w:rsid w:val="00DD2582"/>
    <w:rsid w:val="00DD2AF1"/>
    <w:rsid w:val="00DD43E3"/>
    <w:rsid w:val="00DD58FA"/>
    <w:rsid w:val="00DD732E"/>
    <w:rsid w:val="00DE1597"/>
    <w:rsid w:val="00DE2124"/>
    <w:rsid w:val="00DE44B7"/>
    <w:rsid w:val="00DE515E"/>
    <w:rsid w:val="00DE6EA5"/>
    <w:rsid w:val="00DF021C"/>
    <w:rsid w:val="00DF3826"/>
    <w:rsid w:val="00DF3D7C"/>
    <w:rsid w:val="00DF522E"/>
    <w:rsid w:val="00E00A57"/>
    <w:rsid w:val="00E01E1C"/>
    <w:rsid w:val="00E02227"/>
    <w:rsid w:val="00E03ECD"/>
    <w:rsid w:val="00E050FF"/>
    <w:rsid w:val="00E105EE"/>
    <w:rsid w:val="00E10DEA"/>
    <w:rsid w:val="00E12D4E"/>
    <w:rsid w:val="00E17B22"/>
    <w:rsid w:val="00E20009"/>
    <w:rsid w:val="00E208C0"/>
    <w:rsid w:val="00E347FA"/>
    <w:rsid w:val="00E34D57"/>
    <w:rsid w:val="00E469FB"/>
    <w:rsid w:val="00E522D8"/>
    <w:rsid w:val="00E5230C"/>
    <w:rsid w:val="00E54C6D"/>
    <w:rsid w:val="00E67D47"/>
    <w:rsid w:val="00E71676"/>
    <w:rsid w:val="00E71D58"/>
    <w:rsid w:val="00E74D8E"/>
    <w:rsid w:val="00E917C2"/>
    <w:rsid w:val="00EB0B47"/>
    <w:rsid w:val="00EC2721"/>
    <w:rsid w:val="00EC34B5"/>
    <w:rsid w:val="00EC3535"/>
    <w:rsid w:val="00ED205A"/>
    <w:rsid w:val="00ED26D7"/>
    <w:rsid w:val="00ED6351"/>
    <w:rsid w:val="00EE11CD"/>
    <w:rsid w:val="00EE2A19"/>
    <w:rsid w:val="00EE30E5"/>
    <w:rsid w:val="00EE59D9"/>
    <w:rsid w:val="00EF46A5"/>
    <w:rsid w:val="00EF471D"/>
    <w:rsid w:val="00EF4B1B"/>
    <w:rsid w:val="00EF595C"/>
    <w:rsid w:val="00F01528"/>
    <w:rsid w:val="00F06063"/>
    <w:rsid w:val="00F07080"/>
    <w:rsid w:val="00F0755A"/>
    <w:rsid w:val="00F13C6E"/>
    <w:rsid w:val="00F16CD0"/>
    <w:rsid w:val="00F23546"/>
    <w:rsid w:val="00F308A4"/>
    <w:rsid w:val="00F3287E"/>
    <w:rsid w:val="00F355D8"/>
    <w:rsid w:val="00F3712B"/>
    <w:rsid w:val="00F37B80"/>
    <w:rsid w:val="00F4007E"/>
    <w:rsid w:val="00F4075A"/>
    <w:rsid w:val="00F4117F"/>
    <w:rsid w:val="00F43CCD"/>
    <w:rsid w:val="00F45DD1"/>
    <w:rsid w:val="00F6161C"/>
    <w:rsid w:val="00F61DE4"/>
    <w:rsid w:val="00F623D9"/>
    <w:rsid w:val="00F63495"/>
    <w:rsid w:val="00F63A4D"/>
    <w:rsid w:val="00F64B26"/>
    <w:rsid w:val="00F65024"/>
    <w:rsid w:val="00F65AB4"/>
    <w:rsid w:val="00F71141"/>
    <w:rsid w:val="00F73C3A"/>
    <w:rsid w:val="00F823E6"/>
    <w:rsid w:val="00F9233B"/>
    <w:rsid w:val="00F9347D"/>
    <w:rsid w:val="00F95258"/>
    <w:rsid w:val="00F978C8"/>
    <w:rsid w:val="00F97C71"/>
    <w:rsid w:val="00F97DC1"/>
    <w:rsid w:val="00FA1178"/>
    <w:rsid w:val="00FA141E"/>
    <w:rsid w:val="00FB09F8"/>
    <w:rsid w:val="00FB5675"/>
    <w:rsid w:val="00FC0DC5"/>
    <w:rsid w:val="00FC3DB0"/>
    <w:rsid w:val="00FC6148"/>
    <w:rsid w:val="00FD10A2"/>
    <w:rsid w:val="00FD1512"/>
    <w:rsid w:val="00FD3836"/>
    <w:rsid w:val="00FD5A07"/>
    <w:rsid w:val="00FD6A8D"/>
    <w:rsid w:val="00FD790D"/>
    <w:rsid w:val="00FE1915"/>
    <w:rsid w:val="00FE3A07"/>
    <w:rsid w:val="00FE4A9B"/>
    <w:rsid w:val="00FF415D"/>
    <w:rsid w:val="00FF6CFF"/>
    <w:rsid w:val="00FF7D2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contacts" w:name="Sn"/>
  <w:shapeDefaults>
    <o:shapedefaults v:ext="edit" spidmax="2054"/>
    <o:shapelayout v:ext="edit">
      <o:idmap v:ext="edit" data="1"/>
      <o:rules v:ext="edit">
        <o:r id="V:Rule1" type="connector" idref="#AutoShape 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Normalny">
    <w:name w:val="Normal"/>
    <w:qFormat/>
    <w:rsid w:val="005379BA"/>
    <w:rPr>
      <w:sz w:val="24"/>
      <w:szCs w:val="24"/>
    </w:rPr>
  </w:style>
  <w:style w:type="paragraph" w:styleId="Nagwek1">
    <w:name w:val="heading 1"/>
    <w:basedOn w:val="Normalny"/>
    <w:next w:val="Normalny"/>
    <w:link w:val="Nagwek1Znak"/>
    <w:autoRedefine/>
    <w:uiPriority w:val="99"/>
    <w:qFormat/>
    <w:rsid w:val="00316205"/>
    <w:pPr>
      <w:keepNext/>
      <w:numPr>
        <w:numId w:val="8"/>
      </w:numPr>
      <w:spacing w:line="360" w:lineRule="auto"/>
      <w:ind w:hanging="720"/>
      <w:jc w:val="both"/>
      <w:outlineLvl w:val="0"/>
    </w:pPr>
    <w:rPr>
      <w:b/>
      <w:bCs/>
      <w:iCs/>
      <w:smallCaps/>
      <w:color w:val="FF0000"/>
      <w:sz w:val="36"/>
      <w:szCs w:val="36"/>
    </w:rPr>
  </w:style>
  <w:style w:type="paragraph" w:styleId="Nagwek2">
    <w:name w:val="heading 2"/>
    <w:basedOn w:val="Normalny"/>
    <w:next w:val="Normalny"/>
    <w:link w:val="Nagwek2Znak"/>
    <w:autoRedefine/>
    <w:uiPriority w:val="99"/>
    <w:qFormat/>
    <w:rsid w:val="00151AF9"/>
    <w:pPr>
      <w:keepNext/>
      <w:numPr>
        <w:ilvl w:val="1"/>
        <w:numId w:val="8"/>
      </w:numPr>
      <w:spacing w:before="120" w:after="120" w:line="276" w:lineRule="auto"/>
      <w:ind w:left="1418" w:hanging="709"/>
      <w:jc w:val="both"/>
      <w:outlineLvl w:val="1"/>
    </w:pPr>
    <w:rPr>
      <w:b/>
      <w:bCs/>
      <w:smallCaps/>
      <w:color w:val="FF0000"/>
      <w:sz w:val="32"/>
    </w:rPr>
  </w:style>
  <w:style w:type="paragraph" w:styleId="Nagwek3">
    <w:name w:val="heading 3"/>
    <w:basedOn w:val="Normalny"/>
    <w:link w:val="Nagwek3Znak"/>
    <w:autoRedefine/>
    <w:uiPriority w:val="99"/>
    <w:qFormat/>
    <w:rsid w:val="00D0784F"/>
    <w:pPr>
      <w:keepNext/>
      <w:numPr>
        <w:ilvl w:val="2"/>
        <w:numId w:val="8"/>
      </w:numPr>
      <w:spacing w:before="120" w:after="120"/>
      <w:ind w:left="2835" w:hanging="1417"/>
      <w:outlineLvl w:val="2"/>
    </w:pPr>
    <w:rPr>
      <w:b/>
      <w:bCs/>
      <w:smallCaps/>
      <w:color w:val="FF0000"/>
      <w:sz w:val="28"/>
      <w:szCs w:val="28"/>
    </w:rPr>
  </w:style>
  <w:style w:type="paragraph" w:styleId="Nagwek4">
    <w:name w:val="heading 4"/>
    <w:basedOn w:val="Normalny"/>
    <w:link w:val="Nagwek4Znak"/>
    <w:autoRedefine/>
    <w:uiPriority w:val="99"/>
    <w:qFormat/>
    <w:rsid w:val="00FC6148"/>
    <w:pPr>
      <w:keepNext/>
      <w:numPr>
        <w:ilvl w:val="3"/>
        <w:numId w:val="8"/>
      </w:numPr>
      <w:ind w:left="2127" w:firstLine="0"/>
      <w:jc w:val="both"/>
      <w:outlineLvl w:val="3"/>
    </w:pPr>
    <w:rPr>
      <w:b/>
      <w:bCs/>
      <w:smallCaps/>
      <w:color w:val="FF0000"/>
    </w:rPr>
  </w:style>
  <w:style w:type="paragraph" w:styleId="Nagwek5">
    <w:name w:val="heading 5"/>
    <w:basedOn w:val="Normalny"/>
    <w:next w:val="Normalny"/>
    <w:link w:val="Nagwek5Znak"/>
    <w:uiPriority w:val="99"/>
    <w:qFormat/>
    <w:rsid w:val="000F7BE3"/>
    <w:pPr>
      <w:keepNext/>
      <w:numPr>
        <w:ilvl w:val="4"/>
        <w:numId w:val="5"/>
      </w:numPr>
      <w:outlineLvl w:val="4"/>
    </w:pPr>
    <w:rPr>
      <w:b/>
      <w:bCs/>
      <w:sz w:val="40"/>
    </w:rPr>
  </w:style>
  <w:style w:type="paragraph" w:styleId="Nagwek6">
    <w:name w:val="heading 6"/>
    <w:basedOn w:val="Normalny"/>
    <w:next w:val="Normalny"/>
    <w:link w:val="Nagwek6Znak"/>
    <w:uiPriority w:val="99"/>
    <w:qFormat/>
    <w:rsid w:val="000F7BE3"/>
    <w:pPr>
      <w:numPr>
        <w:ilvl w:val="5"/>
        <w:numId w:val="5"/>
      </w:numPr>
      <w:spacing w:before="240" w:after="60"/>
      <w:outlineLvl w:val="5"/>
    </w:pPr>
    <w:rPr>
      <w:rFonts w:ascii="Calibri" w:hAnsi="Calibri"/>
      <w:b/>
      <w:bCs/>
      <w:sz w:val="22"/>
      <w:szCs w:val="22"/>
    </w:rPr>
  </w:style>
  <w:style w:type="paragraph" w:styleId="Nagwek7">
    <w:name w:val="heading 7"/>
    <w:basedOn w:val="Normalny"/>
    <w:next w:val="Normalny"/>
    <w:link w:val="Nagwek7Znak"/>
    <w:uiPriority w:val="99"/>
    <w:qFormat/>
    <w:rsid w:val="000F7BE3"/>
    <w:pPr>
      <w:numPr>
        <w:ilvl w:val="6"/>
        <w:numId w:val="5"/>
      </w:numPr>
      <w:spacing w:before="240" w:after="60"/>
      <w:outlineLvl w:val="6"/>
    </w:pPr>
    <w:rPr>
      <w:rFonts w:ascii="Calibri" w:hAnsi="Calibri"/>
    </w:rPr>
  </w:style>
  <w:style w:type="paragraph" w:styleId="Nagwek8">
    <w:name w:val="heading 8"/>
    <w:basedOn w:val="Normalny"/>
    <w:next w:val="Normalny"/>
    <w:link w:val="Nagwek8Znak"/>
    <w:uiPriority w:val="99"/>
    <w:qFormat/>
    <w:rsid w:val="000F7BE3"/>
    <w:pPr>
      <w:numPr>
        <w:ilvl w:val="7"/>
        <w:numId w:val="5"/>
      </w:numPr>
      <w:spacing w:before="240" w:after="60"/>
      <w:outlineLvl w:val="7"/>
    </w:pPr>
    <w:rPr>
      <w:rFonts w:ascii="Calibri" w:hAnsi="Calibri"/>
      <w:i/>
      <w:iCs/>
    </w:rPr>
  </w:style>
  <w:style w:type="paragraph" w:styleId="Nagwek9">
    <w:name w:val="heading 9"/>
    <w:basedOn w:val="Normalny"/>
    <w:next w:val="Normalny"/>
    <w:link w:val="Nagwek9Znak"/>
    <w:uiPriority w:val="99"/>
    <w:qFormat/>
    <w:rsid w:val="000F7BE3"/>
    <w:pPr>
      <w:numPr>
        <w:ilvl w:val="8"/>
        <w:numId w:val="5"/>
      </w:numPr>
      <w:spacing w:before="240" w:after="60"/>
      <w:outlineLvl w:val="8"/>
    </w:pPr>
    <w:rPr>
      <w:rFonts w:ascii="Cambria" w:hAnsi="Cambria"/>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316205"/>
    <w:rPr>
      <w:b/>
      <w:bCs/>
      <w:iCs/>
      <w:smallCaps/>
      <w:color w:val="FF0000"/>
      <w:sz w:val="36"/>
      <w:szCs w:val="36"/>
    </w:rPr>
  </w:style>
  <w:style w:type="character" w:customStyle="1" w:styleId="Nagwek2Znak">
    <w:name w:val="Nagłówek 2 Znak"/>
    <w:link w:val="Nagwek2"/>
    <w:uiPriority w:val="99"/>
    <w:locked/>
    <w:rsid w:val="00151AF9"/>
    <w:rPr>
      <w:b/>
      <w:bCs/>
      <w:smallCaps/>
      <w:color w:val="FF0000"/>
      <w:sz w:val="32"/>
      <w:szCs w:val="24"/>
    </w:rPr>
  </w:style>
  <w:style w:type="character" w:customStyle="1" w:styleId="Nagwek3Znak">
    <w:name w:val="Nagłówek 3 Znak"/>
    <w:link w:val="Nagwek3"/>
    <w:uiPriority w:val="99"/>
    <w:locked/>
    <w:rsid w:val="00D0784F"/>
    <w:rPr>
      <w:b/>
      <w:bCs/>
      <w:smallCaps/>
      <w:color w:val="FF0000"/>
      <w:sz w:val="28"/>
      <w:szCs w:val="28"/>
    </w:rPr>
  </w:style>
  <w:style w:type="character" w:customStyle="1" w:styleId="Nagwek4Znak">
    <w:name w:val="Nagłówek 4 Znak"/>
    <w:link w:val="Nagwek4"/>
    <w:uiPriority w:val="99"/>
    <w:locked/>
    <w:rsid w:val="00FC6148"/>
    <w:rPr>
      <w:b/>
      <w:bCs/>
      <w:smallCaps/>
      <w:color w:val="FF0000"/>
      <w:sz w:val="24"/>
      <w:szCs w:val="24"/>
    </w:rPr>
  </w:style>
  <w:style w:type="character" w:customStyle="1" w:styleId="Nagwek5Znak">
    <w:name w:val="Nagłówek 5 Znak"/>
    <w:link w:val="Nagwek5"/>
    <w:uiPriority w:val="99"/>
    <w:locked/>
    <w:rsid w:val="008A6EE5"/>
    <w:rPr>
      <w:b/>
      <w:bCs/>
      <w:sz w:val="40"/>
      <w:szCs w:val="24"/>
    </w:rPr>
  </w:style>
  <w:style w:type="character" w:customStyle="1" w:styleId="Nagwek6Znak">
    <w:name w:val="Nagłówek 6 Znak"/>
    <w:link w:val="Nagwek6"/>
    <w:uiPriority w:val="99"/>
    <w:locked/>
    <w:rsid w:val="008A6EE5"/>
    <w:rPr>
      <w:rFonts w:ascii="Calibri" w:hAnsi="Calibri"/>
      <w:b/>
      <w:bCs/>
    </w:rPr>
  </w:style>
  <w:style w:type="character" w:customStyle="1" w:styleId="Nagwek7Znak">
    <w:name w:val="Nagłówek 7 Znak"/>
    <w:link w:val="Nagwek7"/>
    <w:uiPriority w:val="99"/>
    <w:locked/>
    <w:rsid w:val="008A6EE5"/>
    <w:rPr>
      <w:rFonts w:ascii="Calibri" w:hAnsi="Calibri"/>
      <w:sz w:val="24"/>
      <w:szCs w:val="24"/>
    </w:rPr>
  </w:style>
  <w:style w:type="character" w:customStyle="1" w:styleId="Nagwek8Znak">
    <w:name w:val="Nagłówek 8 Znak"/>
    <w:link w:val="Nagwek8"/>
    <w:uiPriority w:val="99"/>
    <w:locked/>
    <w:rsid w:val="008A6EE5"/>
    <w:rPr>
      <w:rFonts w:ascii="Calibri" w:hAnsi="Calibri"/>
      <w:i/>
      <w:iCs/>
      <w:sz w:val="24"/>
      <w:szCs w:val="24"/>
    </w:rPr>
  </w:style>
  <w:style w:type="character" w:customStyle="1" w:styleId="Nagwek9Znak">
    <w:name w:val="Nagłówek 9 Znak"/>
    <w:link w:val="Nagwek9"/>
    <w:uiPriority w:val="99"/>
    <w:locked/>
    <w:rsid w:val="008A6EE5"/>
    <w:rPr>
      <w:rFonts w:ascii="Cambria" w:hAnsi="Cambria"/>
    </w:rPr>
  </w:style>
  <w:style w:type="paragraph" w:styleId="Tekstpodstawowywcity3">
    <w:name w:val="Body Text Indent 3"/>
    <w:basedOn w:val="Normalny"/>
    <w:link w:val="Tekstpodstawowywcity3Znak"/>
    <w:uiPriority w:val="99"/>
    <w:rsid w:val="000F7BE3"/>
    <w:pPr>
      <w:spacing w:line="360" w:lineRule="auto"/>
      <w:ind w:left="335" w:hanging="335"/>
      <w:jc w:val="both"/>
    </w:pPr>
    <w:rPr>
      <w:sz w:val="16"/>
      <w:szCs w:val="16"/>
    </w:rPr>
  </w:style>
  <w:style w:type="character" w:customStyle="1" w:styleId="Tekstpodstawowywcity3Znak">
    <w:name w:val="Tekst podstawowy wcięty 3 Znak"/>
    <w:link w:val="Tekstpodstawowywcity3"/>
    <w:uiPriority w:val="99"/>
    <w:semiHidden/>
    <w:locked/>
    <w:rsid w:val="008A6EE5"/>
    <w:rPr>
      <w:rFonts w:cs="Times New Roman"/>
      <w:sz w:val="16"/>
    </w:rPr>
  </w:style>
  <w:style w:type="paragraph" w:styleId="Tekstpodstawowy">
    <w:name w:val="Body Text"/>
    <w:aliases w:val="a2,Tekst podstawowy SMR"/>
    <w:basedOn w:val="Normalny"/>
    <w:link w:val="TekstpodstawowyZnak"/>
    <w:uiPriority w:val="99"/>
    <w:rsid w:val="000F7BE3"/>
    <w:pPr>
      <w:overflowPunct w:val="0"/>
      <w:autoSpaceDE w:val="0"/>
      <w:autoSpaceDN w:val="0"/>
      <w:adjustRightInd w:val="0"/>
      <w:spacing w:line="360" w:lineRule="atLeast"/>
      <w:ind w:firstLine="561"/>
      <w:jc w:val="both"/>
      <w:textAlignment w:val="baseline"/>
    </w:pPr>
    <w:rPr>
      <w:color w:val="000000"/>
      <w:szCs w:val="20"/>
    </w:rPr>
  </w:style>
  <w:style w:type="character" w:customStyle="1" w:styleId="TekstpodstawowyZnak">
    <w:name w:val="Tekst podstawowy Znak"/>
    <w:aliases w:val="a2 Znak,Tekst podstawowy SMR Znak"/>
    <w:link w:val="Tekstpodstawowy"/>
    <w:uiPriority w:val="99"/>
    <w:locked/>
    <w:rsid w:val="000F7BE3"/>
    <w:rPr>
      <w:rFonts w:cs="Times New Roman"/>
      <w:color w:val="000000"/>
      <w:sz w:val="24"/>
      <w:lang w:val="pl-PL" w:eastAsia="pl-PL"/>
    </w:rPr>
  </w:style>
  <w:style w:type="paragraph" w:styleId="Nagwek">
    <w:name w:val="header"/>
    <w:basedOn w:val="Normalny"/>
    <w:link w:val="NagwekZnak"/>
    <w:uiPriority w:val="99"/>
    <w:rsid w:val="000F7BE3"/>
    <w:pPr>
      <w:tabs>
        <w:tab w:val="center" w:pos="4536"/>
        <w:tab w:val="right" w:pos="9072"/>
      </w:tabs>
    </w:pPr>
  </w:style>
  <w:style w:type="character" w:customStyle="1" w:styleId="NagwekZnak">
    <w:name w:val="Nagłówek Znak"/>
    <w:link w:val="Nagwek"/>
    <w:uiPriority w:val="99"/>
    <w:semiHidden/>
    <w:locked/>
    <w:rsid w:val="008A6EE5"/>
    <w:rPr>
      <w:rFonts w:cs="Times New Roman"/>
      <w:sz w:val="24"/>
    </w:rPr>
  </w:style>
  <w:style w:type="table" w:styleId="Tabela-Siatka">
    <w:name w:val="Table Grid"/>
    <w:basedOn w:val="Standardowy"/>
    <w:uiPriority w:val="99"/>
    <w:rsid w:val="008630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numerowana2">
    <w:name w:val="List Number 2"/>
    <w:basedOn w:val="Normalny"/>
    <w:uiPriority w:val="99"/>
    <w:semiHidden/>
    <w:rsid w:val="00C53D78"/>
    <w:pPr>
      <w:numPr>
        <w:numId w:val="6"/>
      </w:numPr>
    </w:pPr>
    <w:rPr>
      <w:sz w:val="20"/>
      <w:szCs w:val="20"/>
    </w:rPr>
  </w:style>
  <w:style w:type="paragraph" w:styleId="Tekstpodstawowyzwciciem">
    <w:name w:val="Body Text First Indent"/>
    <w:basedOn w:val="Tekstpodstawowy"/>
    <w:link w:val="TekstpodstawowyzwciciemZnak"/>
    <w:uiPriority w:val="99"/>
    <w:rsid w:val="00DD732E"/>
    <w:pPr>
      <w:overflowPunct/>
      <w:autoSpaceDE/>
      <w:autoSpaceDN/>
      <w:adjustRightInd/>
      <w:spacing w:after="120" w:line="240" w:lineRule="auto"/>
      <w:ind w:firstLine="210"/>
      <w:jc w:val="left"/>
      <w:textAlignment w:val="auto"/>
    </w:pPr>
    <w:rPr>
      <w:szCs w:val="24"/>
    </w:rPr>
  </w:style>
  <w:style w:type="character" w:customStyle="1" w:styleId="TekstpodstawowyzwciciemZnak">
    <w:name w:val="Tekst podstawowy z wcięciem Znak"/>
    <w:basedOn w:val="TekstpodstawowyZnak"/>
    <w:link w:val="Tekstpodstawowyzwciciem"/>
    <w:uiPriority w:val="99"/>
    <w:semiHidden/>
    <w:locked/>
    <w:rsid w:val="008A6EE5"/>
    <w:rPr>
      <w:rFonts w:cs="Times New Roman"/>
      <w:color w:val="000000"/>
      <w:sz w:val="24"/>
      <w:lang w:val="pl-PL" w:eastAsia="pl-PL"/>
    </w:rPr>
  </w:style>
  <w:style w:type="paragraph" w:styleId="Tekstpodstawowy3">
    <w:name w:val="Body Text 3"/>
    <w:basedOn w:val="Normalny"/>
    <w:link w:val="Tekstpodstawowy3Znak"/>
    <w:uiPriority w:val="99"/>
    <w:semiHidden/>
    <w:rsid w:val="00DD732E"/>
    <w:pPr>
      <w:suppressAutoHyphens/>
      <w:spacing w:after="120" w:line="360" w:lineRule="auto"/>
      <w:ind w:firstLine="567"/>
      <w:jc w:val="both"/>
    </w:pPr>
    <w:rPr>
      <w:sz w:val="16"/>
      <w:szCs w:val="16"/>
    </w:rPr>
  </w:style>
  <w:style w:type="character" w:customStyle="1" w:styleId="Tekstpodstawowy3Znak">
    <w:name w:val="Tekst podstawowy 3 Znak"/>
    <w:link w:val="Tekstpodstawowy3"/>
    <w:uiPriority w:val="99"/>
    <w:semiHidden/>
    <w:locked/>
    <w:rsid w:val="008A6EE5"/>
    <w:rPr>
      <w:rFonts w:cs="Times New Roman"/>
      <w:sz w:val="16"/>
    </w:rPr>
  </w:style>
  <w:style w:type="paragraph" w:styleId="NormalnyWeb">
    <w:name w:val="Normal (Web)"/>
    <w:basedOn w:val="Normalny"/>
    <w:uiPriority w:val="99"/>
    <w:rsid w:val="008C0031"/>
    <w:pPr>
      <w:spacing w:before="100" w:beforeAutospacing="1" w:after="100" w:afterAutospacing="1"/>
    </w:pPr>
  </w:style>
  <w:style w:type="character" w:styleId="Pogrubienie">
    <w:name w:val="Strong"/>
    <w:uiPriority w:val="99"/>
    <w:qFormat/>
    <w:rsid w:val="008C0031"/>
    <w:rPr>
      <w:rFonts w:cs="Times New Roman"/>
      <w:b/>
    </w:rPr>
  </w:style>
  <w:style w:type="character" w:styleId="Hipercze">
    <w:name w:val="Hyperlink"/>
    <w:uiPriority w:val="99"/>
    <w:rsid w:val="00D90928"/>
    <w:rPr>
      <w:rFonts w:cs="Times New Roman"/>
      <w:color w:val="0000FF"/>
      <w:u w:val="single"/>
    </w:rPr>
  </w:style>
  <w:style w:type="paragraph" w:styleId="Tekstdymka">
    <w:name w:val="Balloon Text"/>
    <w:basedOn w:val="Normalny"/>
    <w:link w:val="TekstdymkaZnak"/>
    <w:uiPriority w:val="99"/>
    <w:semiHidden/>
    <w:rsid w:val="00D90928"/>
    <w:rPr>
      <w:sz w:val="2"/>
    </w:rPr>
  </w:style>
  <w:style w:type="character" w:customStyle="1" w:styleId="TekstdymkaZnak">
    <w:name w:val="Tekst dymka Znak"/>
    <w:link w:val="Tekstdymka"/>
    <w:uiPriority w:val="99"/>
    <w:semiHidden/>
    <w:locked/>
    <w:rsid w:val="008A6EE5"/>
    <w:rPr>
      <w:rFonts w:cs="Times New Roman"/>
      <w:sz w:val="2"/>
    </w:rPr>
  </w:style>
  <w:style w:type="character" w:styleId="Uwydatnienie">
    <w:name w:val="Emphasis"/>
    <w:uiPriority w:val="99"/>
    <w:qFormat/>
    <w:rsid w:val="00575483"/>
    <w:rPr>
      <w:rFonts w:cs="Times New Roman"/>
      <w:b/>
    </w:rPr>
  </w:style>
  <w:style w:type="paragraph" w:customStyle="1" w:styleId="Tekstpodstawowy21">
    <w:name w:val="Tekst podstawowy 21"/>
    <w:basedOn w:val="Normalny"/>
    <w:uiPriority w:val="99"/>
    <w:rsid w:val="00C82814"/>
    <w:pPr>
      <w:overflowPunct w:val="0"/>
      <w:autoSpaceDE w:val="0"/>
      <w:autoSpaceDN w:val="0"/>
      <w:adjustRightInd w:val="0"/>
      <w:spacing w:before="60" w:after="60" w:line="312" w:lineRule="auto"/>
      <w:ind w:firstLine="624"/>
      <w:jc w:val="both"/>
      <w:textAlignment w:val="baseline"/>
    </w:pPr>
    <w:rPr>
      <w:szCs w:val="20"/>
    </w:rPr>
  </w:style>
  <w:style w:type="paragraph" w:styleId="Listapunktowana2">
    <w:name w:val="List Bullet 2"/>
    <w:basedOn w:val="Normalny"/>
    <w:autoRedefine/>
    <w:uiPriority w:val="99"/>
    <w:rsid w:val="00C82814"/>
    <w:pPr>
      <w:numPr>
        <w:ilvl w:val="1"/>
        <w:numId w:val="7"/>
      </w:numPr>
      <w:tabs>
        <w:tab w:val="left" w:pos="720"/>
      </w:tabs>
      <w:ind w:left="720" w:hanging="360"/>
      <w:jc w:val="both"/>
    </w:pPr>
    <w:rPr>
      <w:color w:val="FF0000"/>
      <w:sz w:val="22"/>
    </w:rPr>
  </w:style>
  <w:style w:type="paragraph" w:styleId="Tekstpodstawowy2">
    <w:name w:val="Body Text 2"/>
    <w:basedOn w:val="Normalny"/>
    <w:link w:val="Tekstpodstawowy2Znak"/>
    <w:uiPriority w:val="99"/>
    <w:rsid w:val="00C82814"/>
    <w:pPr>
      <w:spacing w:after="120" w:line="480" w:lineRule="auto"/>
    </w:pPr>
  </w:style>
  <w:style w:type="character" w:customStyle="1" w:styleId="Tekstpodstawowy2Znak">
    <w:name w:val="Tekst podstawowy 2 Znak"/>
    <w:link w:val="Tekstpodstawowy2"/>
    <w:uiPriority w:val="99"/>
    <w:semiHidden/>
    <w:locked/>
    <w:rsid w:val="008A6EE5"/>
    <w:rPr>
      <w:rFonts w:cs="Times New Roman"/>
      <w:sz w:val="24"/>
    </w:rPr>
  </w:style>
  <w:style w:type="paragraph" w:customStyle="1" w:styleId="Style1">
    <w:name w:val="Style1"/>
    <w:basedOn w:val="Normalny"/>
    <w:uiPriority w:val="99"/>
    <w:rsid w:val="00C82814"/>
    <w:pPr>
      <w:jc w:val="both"/>
    </w:pPr>
    <w:rPr>
      <w:szCs w:val="20"/>
    </w:rPr>
  </w:style>
  <w:style w:type="table" w:styleId="Tabela-Klasyczny1">
    <w:name w:val="Table Classic 1"/>
    <w:basedOn w:val="Standardowy"/>
    <w:uiPriority w:val="99"/>
    <w:rsid w:val="00263F75"/>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Mapadokumentu">
    <w:name w:val="Document Map"/>
    <w:basedOn w:val="Normalny"/>
    <w:link w:val="MapadokumentuZnak"/>
    <w:uiPriority w:val="99"/>
    <w:semiHidden/>
    <w:rsid w:val="00BA3D36"/>
    <w:pPr>
      <w:shd w:val="clear" w:color="auto" w:fill="000080"/>
    </w:pPr>
    <w:rPr>
      <w:sz w:val="2"/>
    </w:rPr>
  </w:style>
  <w:style w:type="character" w:customStyle="1" w:styleId="MapadokumentuZnak">
    <w:name w:val="Mapa dokumentu Znak"/>
    <w:link w:val="Mapadokumentu"/>
    <w:uiPriority w:val="99"/>
    <w:semiHidden/>
    <w:locked/>
    <w:rsid w:val="008A6EE5"/>
    <w:rPr>
      <w:rFonts w:cs="Times New Roman"/>
      <w:sz w:val="2"/>
    </w:rPr>
  </w:style>
  <w:style w:type="paragraph" w:styleId="Stopka">
    <w:name w:val="footer"/>
    <w:basedOn w:val="Normalny"/>
    <w:link w:val="StopkaZnak"/>
    <w:uiPriority w:val="99"/>
    <w:rsid w:val="00773599"/>
    <w:pPr>
      <w:tabs>
        <w:tab w:val="center" w:pos="4536"/>
        <w:tab w:val="right" w:pos="9072"/>
      </w:tabs>
    </w:pPr>
  </w:style>
  <w:style w:type="character" w:customStyle="1" w:styleId="StopkaZnak">
    <w:name w:val="Stopka Znak"/>
    <w:link w:val="Stopka"/>
    <w:uiPriority w:val="99"/>
    <w:locked/>
    <w:rsid w:val="00A90F7D"/>
    <w:rPr>
      <w:rFonts w:cs="Times New Roman"/>
      <w:sz w:val="24"/>
    </w:rPr>
  </w:style>
  <w:style w:type="character" w:styleId="Numerstrony">
    <w:name w:val="page number"/>
    <w:uiPriority w:val="99"/>
    <w:rsid w:val="00773599"/>
    <w:rPr>
      <w:rFonts w:cs="Times New Roman"/>
    </w:rPr>
  </w:style>
  <w:style w:type="paragraph" w:styleId="Tekstprzypisudolnego">
    <w:name w:val="footnote text"/>
    <w:basedOn w:val="Normalny"/>
    <w:link w:val="TekstprzypisudolnegoZnak"/>
    <w:uiPriority w:val="99"/>
    <w:semiHidden/>
    <w:rsid w:val="00DE6EA5"/>
    <w:rPr>
      <w:sz w:val="20"/>
      <w:szCs w:val="20"/>
    </w:rPr>
  </w:style>
  <w:style w:type="character" w:customStyle="1" w:styleId="TekstprzypisudolnegoZnak">
    <w:name w:val="Tekst przypisu dolnego Znak"/>
    <w:link w:val="Tekstprzypisudolnego"/>
    <w:uiPriority w:val="99"/>
    <w:semiHidden/>
    <w:locked/>
    <w:rsid w:val="008A6EE5"/>
    <w:rPr>
      <w:rFonts w:cs="Times New Roman"/>
      <w:sz w:val="20"/>
    </w:rPr>
  </w:style>
  <w:style w:type="character" w:styleId="Odwoanieprzypisudolnego">
    <w:name w:val="footnote reference"/>
    <w:uiPriority w:val="99"/>
    <w:semiHidden/>
    <w:rsid w:val="00DE6EA5"/>
    <w:rPr>
      <w:rFonts w:cs="Times New Roman"/>
      <w:vertAlign w:val="superscript"/>
    </w:rPr>
  </w:style>
  <w:style w:type="paragraph" w:styleId="Spistreci1">
    <w:name w:val="toc 1"/>
    <w:basedOn w:val="Normalny"/>
    <w:next w:val="Normalny"/>
    <w:autoRedefine/>
    <w:uiPriority w:val="99"/>
    <w:rsid w:val="00467F58"/>
  </w:style>
  <w:style w:type="paragraph" w:styleId="Spistreci2">
    <w:name w:val="toc 2"/>
    <w:basedOn w:val="Normalny"/>
    <w:next w:val="Normalny"/>
    <w:autoRedefine/>
    <w:uiPriority w:val="99"/>
    <w:rsid w:val="00467F58"/>
    <w:pPr>
      <w:ind w:left="240"/>
    </w:pPr>
  </w:style>
  <w:style w:type="paragraph" w:styleId="Spistreci3">
    <w:name w:val="toc 3"/>
    <w:basedOn w:val="Normalny"/>
    <w:next w:val="Normalny"/>
    <w:autoRedefine/>
    <w:uiPriority w:val="99"/>
    <w:rsid w:val="00467F58"/>
    <w:pPr>
      <w:ind w:left="480"/>
    </w:pPr>
  </w:style>
  <w:style w:type="paragraph" w:customStyle="1" w:styleId="Styl">
    <w:name w:val="Styl"/>
    <w:uiPriority w:val="99"/>
    <w:rsid w:val="00D72630"/>
    <w:pPr>
      <w:widowControl w:val="0"/>
      <w:autoSpaceDE w:val="0"/>
      <w:autoSpaceDN w:val="0"/>
      <w:adjustRightInd w:val="0"/>
    </w:pPr>
    <w:rPr>
      <w:rFonts w:ascii="Arial" w:hAnsi="Arial" w:cs="Arial"/>
      <w:szCs w:val="24"/>
    </w:rPr>
  </w:style>
  <w:style w:type="table" w:styleId="Tabela-Siatka1">
    <w:name w:val="Table Grid 1"/>
    <w:basedOn w:val="Standardowy"/>
    <w:uiPriority w:val="99"/>
    <w:rsid w:val="000D1AD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styleId="Akapitzlist">
    <w:name w:val="List Paragraph"/>
    <w:basedOn w:val="Normalny"/>
    <w:uiPriority w:val="99"/>
    <w:qFormat/>
    <w:rsid w:val="00E54C6D"/>
    <w:pPr>
      <w:ind w:left="720"/>
      <w:contextualSpacing/>
    </w:pPr>
  </w:style>
  <w:style w:type="paragraph" w:customStyle="1" w:styleId="Default">
    <w:name w:val="Default"/>
    <w:uiPriority w:val="99"/>
    <w:rsid w:val="00E54C6D"/>
    <w:pPr>
      <w:autoSpaceDE w:val="0"/>
      <w:autoSpaceDN w:val="0"/>
      <w:adjustRightInd w:val="0"/>
    </w:pPr>
    <w:rPr>
      <w:rFonts w:ascii="Arial Narrow" w:hAnsi="Arial Narrow" w:cs="Arial Narrow"/>
      <w:color w:val="000000"/>
      <w:sz w:val="24"/>
      <w:szCs w:val="24"/>
    </w:rPr>
  </w:style>
  <w:style w:type="character" w:customStyle="1" w:styleId="FontStyle90">
    <w:name w:val="Font Style90"/>
    <w:uiPriority w:val="99"/>
    <w:rsid w:val="002C206F"/>
    <w:rPr>
      <w:rFonts w:ascii="Times New Roman" w:hAnsi="Times New Roman"/>
      <w:sz w:val="22"/>
    </w:rPr>
  </w:style>
  <w:style w:type="paragraph" w:customStyle="1" w:styleId="Style30">
    <w:name w:val="Style30"/>
    <w:basedOn w:val="Normalny"/>
    <w:uiPriority w:val="99"/>
    <w:rsid w:val="00E208C0"/>
    <w:pPr>
      <w:widowControl w:val="0"/>
      <w:autoSpaceDE w:val="0"/>
      <w:autoSpaceDN w:val="0"/>
      <w:adjustRightInd w:val="0"/>
      <w:spacing w:line="276" w:lineRule="exact"/>
      <w:ind w:firstLine="562"/>
      <w:jc w:val="both"/>
    </w:pPr>
  </w:style>
  <w:style w:type="character" w:customStyle="1" w:styleId="FontStyle89">
    <w:name w:val="Font Style89"/>
    <w:uiPriority w:val="99"/>
    <w:rsid w:val="005A668E"/>
    <w:rPr>
      <w:rFonts w:ascii="Times New Roman" w:hAnsi="Times New Roman"/>
      <w:b/>
      <w:sz w:val="22"/>
    </w:rPr>
  </w:style>
  <w:style w:type="paragraph" w:customStyle="1" w:styleId="Style39">
    <w:name w:val="Style39"/>
    <w:basedOn w:val="Normalny"/>
    <w:uiPriority w:val="99"/>
    <w:rsid w:val="00E105EE"/>
    <w:pPr>
      <w:widowControl w:val="0"/>
      <w:autoSpaceDE w:val="0"/>
      <w:autoSpaceDN w:val="0"/>
      <w:adjustRightInd w:val="0"/>
      <w:spacing w:line="269" w:lineRule="exact"/>
      <w:ind w:hanging="413"/>
      <w:jc w:val="both"/>
    </w:pPr>
  </w:style>
  <w:style w:type="character" w:styleId="Tekstzastpczy">
    <w:name w:val="Placeholder Text"/>
    <w:uiPriority w:val="99"/>
    <w:semiHidden/>
    <w:rsid w:val="00660E59"/>
    <w:rPr>
      <w:rFonts w:cs="Times New Roman"/>
      <w:color w:val="808080"/>
    </w:rPr>
  </w:style>
  <w:style w:type="paragraph" w:customStyle="1" w:styleId="Style9">
    <w:name w:val="Style9"/>
    <w:basedOn w:val="Normalny"/>
    <w:uiPriority w:val="99"/>
    <w:rsid w:val="00285423"/>
    <w:pPr>
      <w:widowControl w:val="0"/>
      <w:autoSpaceDE w:val="0"/>
      <w:autoSpaceDN w:val="0"/>
      <w:adjustRightInd w:val="0"/>
    </w:pPr>
  </w:style>
  <w:style w:type="paragraph" w:customStyle="1" w:styleId="Style54">
    <w:name w:val="Style54"/>
    <w:basedOn w:val="Normalny"/>
    <w:uiPriority w:val="99"/>
    <w:rsid w:val="00285423"/>
    <w:pPr>
      <w:widowControl w:val="0"/>
      <w:autoSpaceDE w:val="0"/>
      <w:autoSpaceDN w:val="0"/>
      <w:adjustRightInd w:val="0"/>
      <w:spacing w:line="283" w:lineRule="exact"/>
      <w:ind w:firstLine="422"/>
      <w:jc w:val="both"/>
    </w:pPr>
  </w:style>
  <w:style w:type="paragraph" w:customStyle="1" w:styleId="Style28">
    <w:name w:val="Style28"/>
    <w:basedOn w:val="Normalny"/>
    <w:uiPriority w:val="99"/>
    <w:rsid w:val="00167EEF"/>
    <w:pPr>
      <w:widowControl w:val="0"/>
      <w:autoSpaceDE w:val="0"/>
      <w:autoSpaceDN w:val="0"/>
      <w:adjustRightInd w:val="0"/>
      <w:spacing w:line="283" w:lineRule="exact"/>
      <w:ind w:hanging="336"/>
      <w:jc w:val="both"/>
    </w:pPr>
  </w:style>
  <w:style w:type="paragraph" w:customStyle="1" w:styleId="Style47">
    <w:name w:val="Style47"/>
    <w:basedOn w:val="Normalny"/>
    <w:uiPriority w:val="99"/>
    <w:rsid w:val="00B12E0B"/>
    <w:pPr>
      <w:widowControl w:val="0"/>
      <w:autoSpaceDE w:val="0"/>
      <w:autoSpaceDN w:val="0"/>
      <w:adjustRightInd w:val="0"/>
      <w:spacing w:line="274" w:lineRule="exact"/>
      <w:ind w:hanging="168"/>
    </w:pPr>
  </w:style>
  <w:style w:type="paragraph" w:customStyle="1" w:styleId="Style10">
    <w:name w:val="Style10"/>
    <w:basedOn w:val="Normalny"/>
    <w:uiPriority w:val="99"/>
    <w:rsid w:val="00462F5F"/>
    <w:pPr>
      <w:widowControl w:val="0"/>
      <w:autoSpaceDE w:val="0"/>
      <w:autoSpaceDN w:val="0"/>
      <w:adjustRightInd w:val="0"/>
      <w:jc w:val="both"/>
    </w:pPr>
  </w:style>
  <w:style w:type="paragraph" w:customStyle="1" w:styleId="Style17">
    <w:name w:val="Style17"/>
    <w:basedOn w:val="Normalny"/>
    <w:uiPriority w:val="99"/>
    <w:rsid w:val="00AA23AA"/>
    <w:pPr>
      <w:widowControl w:val="0"/>
      <w:autoSpaceDE w:val="0"/>
      <w:autoSpaceDN w:val="0"/>
      <w:adjustRightInd w:val="0"/>
      <w:spacing w:line="230" w:lineRule="exact"/>
      <w:jc w:val="center"/>
    </w:pPr>
  </w:style>
  <w:style w:type="paragraph" w:customStyle="1" w:styleId="Style37">
    <w:name w:val="Style37"/>
    <w:basedOn w:val="Normalny"/>
    <w:uiPriority w:val="99"/>
    <w:rsid w:val="00AA23AA"/>
    <w:pPr>
      <w:widowControl w:val="0"/>
      <w:autoSpaceDE w:val="0"/>
      <w:autoSpaceDN w:val="0"/>
      <w:adjustRightInd w:val="0"/>
    </w:pPr>
  </w:style>
  <w:style w:type="paragraph" w:customStyle="1" w:styleId="Style56">
    <w:name w:val="Style56"/>
    <w:basedOn w:val="Normalny"/>
    <w:uiPriority w:val="99"/>
    <w:rsid w:val="00AA23AA"/>
    <w:pPr>
      <w:widowControl w:val="0"/>
      <w:autoSpaceDE w:val="0"/>
      <w:autoSpaceDN w:val="0"/>
      <w:adjustRightInd w:val="0"/>
      <w:spacing w:line="226" w:lineRule="exact"/>
      <w:jc w:val="center"/>
    </w:pPr>
  </w:style>
  <w:style w:type="character" w:customStyle="1" w:styleId="FontStyle83">
    <w:name w:val="Font Style83"/>
    <w:uiPriority w:val="99"/>
    <w:rsid w:val="00AA23AA"/>
    <w:rPr>
      <w:rFonts w:ascii="Times New Roman" w:hAnsi="Times New Roman"/>
      <w:b/>
      <w:sz w:val="18"/>
    </w:rPr>
  </w:style>
  <w:style w:type="character" w:customStyle="1" w:styleId="FontStyle92">
    <w:name w:val="Font Style92"/>
    <w:uiPriority w:val="99"/>
    <w:rsid w:val="00AA23AA"/>
    <w:rPr>
      <w:rFonts w:ascii="Times New Roman" w:hAnsi="Times New Roman"/>
      <w:sz w:val="18"/>
    </w:rPr>
  </w:style>
  <w:style w:type="paragraph" w:customStyle="1" w:styleId="Style34">
    <w:name w:val="Style34"/>
    <w:basedOn w:val="Normalny"/>
    <w:uiPriority w:val="99"/>
    <w:rsid w:val="0012206F"/>
    <w:pPr>
      <w:widowControl w:val="0"/>
      <w:autoSpaceDE w:val="0"/>
      <w:autoSpaceDN w:val="0"/>
      <w:adjustRightInd w:val="0"/>
      <w:spacing w:line="278" w:lineRule="exact"/>
    </w:pPr>
  </w:style>
  <w:style w:type="paragraph" w:customStyle="1" w:styleId="Style63">
    <w:name w:val="Style63"/>
    <w:basedOn w:val="Normalny"/>
    <w:uiPriority w:val="99"/>
    <w:rsid w:val="0012206F"/>
    <w:pPr>
      <w:widowControl w:val="0"/>
      <w:autoSpaceDE w:val="0"/>
      <w:autoSpaceDN w:val="0"/>
      <w:adjustRightInd w:val="0"/>
      <w:spacing w:line="277" w:lineRule="exact"/>
      <w:jc w:val="both"/>
    </w:pPr>
  </w:style>
  <w:style w:type="paragraph" w:customStyle="1" w:styleId="Style68">
    <w:name w:val="Style68"/>
    <w:basedOn w:val="Normalny"/>
    <w:uiPriority w:val="99"/>
    <w:rsid w:val="00F37B80"/>
    <w:pPr>
      <w:widowControl w:val="0"/>
      <w:autoSpaceDE w:val="0"/>
      <w:autoSpaceDN w:val="0"/>
      <w:adjustRightInd w:val="0"/>
      <w:spacing w:line="274" w:lineRule="exact"/>
      <w:ind w:firstLine="571"/>
      <w:jc w:val="both"/>
    </w:pPr>
  </w:style>
  <w:style w:type="paragraph" w:customStyle="1" w:styleId="Style70">
    <w:name w:val="Style70"/>
    <w:basedOn w:val="Normalny"/>
    <w:uiPriority w:val="99"/>
    <w:rsid w:val="00F37B80"/>
    <w:pPr>
      <w:widowControl w:val="0"/>
      <w:autoSpaceDE w:val="0"/>
      <w:autoSpaceDN w:val="0"/>
      <w:adjustRightInd w:val="0"/>
      <w:spacing w:line="276" w:lineRule="exact"/>
      <w:ind w:firstLine="706"/>
      <w:jc w:val="both"/>
    </w:pPr>
  </w:style>
  <w:style w:type="paragraph" w:customStyle="1" w:styleId="Style55">
    <w:name w:val="Style55"/>
    <w:basedOn w:val="Normalny"/>
    <w:uiPriority w:val="99"/>
    <w:rsid w:val="007643CC"/>
    <w:pPr>
      <w:widowControl w:val="0"/>
      <w:autoSpaceDE w:val="0"/>
      <w:autoSpaceDN w:val="0"/>
      <w:adjustRightInd w:val="0"/>
      <w:jc w:val="both"/>
    </w:pPr>
  </w:style>
  <w:style w:type="paragraph" w:customStyle="1" w:styleId="Style60">
    <w:name w:val="Style60"/>
    <w:basedOn w:val="Normalny"/>
    <w:uiPriority w:val="99"/>
    <w:rsid w:val="007643CC"/>
    <w:pPr>
      <w:widowControl w:val="0"/>
      <w:autoSpaceDE w:val="0"/>
      <w:autoSpaceDN w:val="0"/>
      <w:adjustRightInd w:val="0"/>
      <w:spacing w:line="283" w:lineRule="exact"/>
      <w:ind w:hanging="149"/>
    </w:pPr>
  </w:style>
  <w:style w:type="paragraph" w:customStyle="1" w:styleId="Style7">
    <w:name w:val="Style7"/>
    <w:basedOn w:val="Normalny"/>
    <w:uiPriority w:val="99"/>
    <w:rsid w:val="005542D6"/>
    <w:pPr>
      <w:widowControl w:val="0"/>
      <w:autoSpaceDE w:val="0"/>
      <w:autoSpaceDN w:val="0"/>
      <w:adjustRightInd w:val="0"/>
      <w:jc w:val="both"/>
    </w:pPr>
  </w:style>
  <w:style w:type="paragraph" w:customStyle="1" w:styleId="Style19">
    <w:name w:val="Style19"/>
    <w:basedOn w:val="Normalny"/>
    <w:uiPriority w:val="99"/>
    <w:rsid w:val="007F048B"/>
    <w:pPr>
      <w:widowControl w:val="0"/>
      <w:autoSpaceDE w:val="0"/>
      <w:autoSpaceDN w:val="0"/>
      <w:adjustRightInd w:val="0"/>
    </w:pPr>
  </w:style>
  <w:style w:type="paragraph" w:customStyle="1" w:styleId="Style23">
    <w:name w:val="Style23"/>
    <w:basedOn w:val="Normalny"/>
    <w:uiPriority w:val="99"/>
    <w:rsid w:val="007F048B"/>
    <w:pPr>
      <w:widowControl w:val="0"/>
      <w:autoSpaceDE w:val="0"/>
      <w:autoSpaceDN w:val="0"/>
      <w:adjustRightInd w:val="0"/>
      <w:spacing w:line="226" w:lineRule="exact"/>
    </w:pPr>
  </w:style>
  <w:style w:type="paragraph" w:customStyle="1" w:styleId="Style48">
    <w:name w:val="Style48"/>
    <w:basedOn w:val="Normalny"/>
    <w:uiPriority w:val="99"/>
    <w:rsid w:val="007F048B"/>
    <w:pPr>
      <w:widowControl w:val="0"/>
      <w:autoSpaceDE w:val="0"/>
      <w:autoSpaceDN w:val="0"/>
      <w:adjustRightInd w:val="0"/>
      <w:jc w:val="center"/>
    </w:pPr>
  </w:style>
  <w:style w:type="paragraph" w:styleId="Tekstprzypisukocowego">
    <w:name w:val="endnote text"/>
    <w:basedOn w:val="Normalny"/>
    <w:link w:val="TekstprzypisukocowegoZnak"/>
    <w:uiPriority w:val="99"/>
    <w:semiHidden/>
    <w:rsid w:val="008A0656"/>
    <w:rPr>
      <w:sz w:val="20"/>
      <w:szCs w:val="20"/>
    </w:rPr>
  </w:style>
  <w:style w:type="character" w:customStyle="1" w:styleId="TekstprzypisukocowegoZnak">
    <w:name w:val="Tekst przypisu końcowego Znak"/>
    <w:link w:val="Tekstprzypisukocowego"/>
    <w:uiPriority w:val="99"/>
    <w:semiHidden/>
    <w:locked/>
    <w:rsid w:val="008A0656"/>
    <w:rPr>
      <w:rFonts w:cs="Times New Roman"/>
    </w:rPr>
  </w:style>
  <w:style w:type="character" w:styleId="Odwoanieprzypisukocowego">
    <w:name w:val="endnote reference"/>
    <w:uiPriority w:val="99"/>
    <w:semiHidden/>
    <w:rsid w:val="008A0656"/>
    <w:rPr>
      <w:rFonts w:cs="Times New Roman"/>
      <w:vertAlign w:val="superscript"/>
    </w:rPr>
  </w:style>
  <w:style w:type="paragraph" w:customStyle="1" w:styleId="Style244">
    <w:name w:val="Style244"/>
    <w:basedOn w:val="Normalny"/>
    <w:uiPriority w:val="99"/>
    <w:rsid w:val="00E67D47"/>
    <w:pPr>
      <w:widowControl w:val="0"/>
      <w:autoSpaceDE w:val="0"/>
      <w:autoSpaceDN w:val="0"/>
      <w:adjustRightInd w:val="0"/>
      <w:spacing w:line="235" w:lineRule="exact"/>
      <w:ind w:hanging="355"/>
    </w:pPr>
  </w:style>
  <w:style w:type="character" w:customStyle="1" w:styleId="FontStyle347">
    <w:name w:val="Font Style347"/>
    <w:uiPriority w:val="99"/>
    <w:rsid w:val="00E67D47"/>
    <w:rPr>
      <w:rFonts w:ascii="Times New Roman" w:hAnsi="Times New Roman"/>
      <w:b/>
      <w:sz w:val="18"/>
    </w:rPr>
  </w:style>
  <w:style w:type="character" w:customStyle="1" w:styleId="FontStyle367">
    <w:name w:val="Font Style367"/>
    <w:uiPriority w:val="99"/>
    <w:rsid w:val="00E67D47"/>
    <w:rPr>
      <w:rFonts w:ascii="Times New Roman" w:hAnsi="Times New Roman"/>
      <w:sz w:val="18"/>
    </w:rPr>
  </w:style>
  <w:style w:type="paragraph" w:customStyle="1" w:styleId="Style202">
    <w:name w:val="Style202"/>
    <w:basedOn w:val="Normalny"/>
    <w:uiPriority w:val="99"/>
    <w:rsid w:val="00E67D47"/>
    <w:pPr>
      <w:widowControl w:val="0"/>
      <w:autoSpaceDE w:val="0"/>
      <w:autoSpaceDN w:val="0"/>
      <w:adjustRightInd w:val="0"/>
      <w:spacing w:line="230" w:lineRule="exact"/>
      <w:ind w:hanging="350"/>
      <w:jc w:val="both"/>
    </w:pPr>
  </w:style>
  <w:style w:type="paragraph" w:customStyle="1" w:styleId="Style209">
    <w:name w:val="Style209"/>
    <w:basedOn w:val="Normalny"/>
    <w:uiPriority w:val="99"/>
    <w:rsid w:val="00E67D47"/>
    <w:pPr>
      <w:widowControl w:val="0"/>
      <w:autoSpaceDE w:val="0"/>
      <w:autoSpaceDN w:val="0"/>
      <w:adjustRightInd w:val="0"/>
      <w:spacing w:line="230" w:lineRule="exact"/>
      <w:jc w:val="both"/>
    </w:pPr>
  </w:style>
  <w:style w:type="paragraph" w:customStyle="1" w:styleId="Style241">
    <w:name w:val="Style241"/>
    <w:basedOn w:val="Normalny"/>
    <w:uiPriority w:val="99"/>
    <w:rsid w:val="00E67D47"/>
    <w:pPr>
      <w:widowControl w:val="0"/>
      <w:autoSpaceDE w:val="0"/>
      <w:autoSpaceDN w:val="0"/>
      <w:adjustRightInd w:val="0"/>
      <w:spacing w:line="235" w:lineRule="exact"/>
      <w:ind w:hanging="355"/>
    </w:pPr>
  </w:style>
  <w:style w:type="paragraph" w:customStyle="1" w:styleId="Style110">
    <w:name w:val="Style110"/>
    <w:basedOn w:val="Normalny"/>
    <w:uiPriority w:val="99"/>
    <w:rsid w:val="007F458C"/>
    <w:pPr>
      <w:widowControl w:val="0"/>
      <w:autoSpaceDE w:val="0"/>
      <w:autoSpaceDN w:val="0"/>
      <w:adjustRightInd w:val="0"/>
    </w:pPr>
  </w:style>
  <w:style w:type="paragraph" w:customStyle="1" w:styleId="Style228">
    <w:name w:val="Style228"/>
    <w:basedOn w:val="Normalny"/>
    <w:uiPriority w:val="99"/>
    <w:rsid w:val="00A22AEE"/>
    <w:pPr>
      <w:widowControl w:val="0"/>
      <w:autoSpaceDE w:val="0"/>
      <w:autoSpaceDN w:val="0"/>
      <w:adjustRightInd w:val="0"/>
      <w:jc w:val="both"/>
    </w:pPr>
  </w:style>
  <w:style w:type="paragraph" w:customStyle="1" w:styleId="Style236">
    <w:name w:val="Style236"/>
    <w:basedOn w:val="Normalny"/>
    <w:uiPriority w:val="99"/>
    <w:rsid w:val="00A22AEE"/>
    <w:pPr>
      <w:widowControl w:val="0"/>
      <w:autoSpaceDE w:val="0"/>
      <w:autoSpaceDN w:val="0"/>
      <w:adjustRightInd w:val="0"/>
    </w:pPr>
  </w:style>
  <w:style w:type="character" w:customStyle="1" w:styleId="FontStyle401">
    <w:name w:val="Font Style401"/>
    <w:uiPriority w:val="99"/>
    <w:rsid w:val="00A22AEE"/>
    <w:rPr>
      <w:rFonts w:ascii="Times New Roman" w:hAnsi="Times New Roman"/>
      <w:b/>
      <w:i/>
      <w:sz w:val="18"/>
    </w:rPr>
  </w:style>
  <w:style w:type="paragraph" w:customStyle="1" w:styleId="Style215">
    <w:name w:val="Style215"/>
    <w:basedOn w:val="Normalny"/>
    <w:uiPriority w:val="99"/>
    <w:rsid w:val="00ED6351"/>
    <w:pPr>
      <w:widowControl w:val="0"/>
      <w:autoSpaceDE w:val="0"/>
      <w:autoSpaceDN w:val="0"/>
      <w:adjustRightInd w:val="0"/>
      <w:spacing w:line="230" w:lineRule="exact"/>
    </w:pPr>
  </w:style>
  <w:style w:type="paragraph" w:customStyle="1" w:styleId="Style77">
    <w:name w:val="Style77"/>
    <w:basedOn w:val="Normalny"/>
    <w:uiPriority w:val="99"/>
    <w:rsid w:val="00F63495"/>
    <w:pPr>
      <w:widowControl w:val="0"/>
      <w:autoSpaceDE w:val="0"/>
      <w:autoSpaceDN w:val="0"/>
      <w:adjustRightInd w:val="0"/>
      <w:spacing w:line="235" w:lineRule="exact"/>
    </w:pPr>
  </w:style>
  <w:style w:type="paragraph" w:customStyle="1" w:styleId="Style78">
    <w:name w:val="Style78"/>
    <w:basedOn w:val="Normalny"/>
    <w:uiPriority w:val="99"/>
    <w:rsid w:val="00F63495"/>
    <w:pPr>
      <w:widowControl w:val="0"/>
      <w:autoSpaceDE w:val="0"/>
      <w:autoSpaceDN w:val="0"/>
      <w:adjustRightInd w:val="0"/>
      <w:spacing w:line="230" w:lineRule="exact"/>
      <w:jc w:val="both"/>
    </w:pPr>
  </w:style>
  <w:style w:type="paragraph" w:customStyle="1" w:styleId="Style88">
    <w:name w:val="Style88"/>
    <w:basedOn w:val="Normalny"/>
    <w:uiPriority w:val="99"/>
    <w:rsid w:val="00F63495"/>
    <w:pPr>
      <w:widowControl w:val="0"/>
      <w:autoSpaceDE w:val="0"/>
      <w:autoSpaceDN w:val="0"/>
      <w:adjustRightInd w:val="0"/>
      <w:jc w:val="center"/>
    </w:pPr>
  </w:style>
  <w:style w:type="paragraph" w:customStyle="1" w:styleId="Style112">
    <w:name w:val="Style112"/>
    <w:basedOn w:val="Normalny"/>
    <w:uiPriority w:val="99"/>
    <w:rsid w:val="00F63495"/>
    <w:pPr>
      <w:widowControl w:val="0"/>
      <w:autoSpaceDE w:val="0"/>
      <w:autoSpaceDN w:val="0"/>
      <w:adjustRightInd w:val="0"/>
      <w:spacing w:line="230" w:lineRule="exact"/>
      <w:jc w:val="center"/>
    </w:pPr>
  </w:style>
  <w:style w:type="character" w:customStyle="1" w:styleId="FontStyle151">
    <w:name w:val="Font Style151"/>
    <w:uiPriority w:val="99"/>
    <w:rsid w:val="00F63495"/>
    <w:rPr>
      <w:rFonts w:ascii="Times New Roman" w:hAnsi="Times New Roman"/>
      <w:b/>
      <w:sz w:val="18"/>
    </w:rPr>
  </w:style>
  <w:style w:type="character" w:customStyle="1" w:styleId="FontStyle152">
    <w:name w:val="Font Style152"/>
    <w:uiPriority w:val="99"/>
    <w:rsid w:val="00F63495"/>
    <w:rPr>
      <w:rFonts w:ascii="Times New Roman" w:hAnsi="Times New Roman"/>
      <w:sz w:val="18"/>
    </w:rPr>
  </w:style>
  <w:style w:type="paragraph" w:customStyle="1" w:styleId="Style80">
    <w:name w:val="Style80"/>
    <w:basedOn w:val="Normalny"/>
    <w:uiPriority w:val="99"/>
    <w:rsid w:val="00F63495"/>
    <w:pPr>
      <w:widowControl w:val="0"/>
      <w:autoSpaceDE w:val="0"/>
      <w:autoSpaceDN w:val="0"/>
      <w:adjustRightInd w:val="0"/>
      <w:spacing w:line="245" w:lineRule="exact"/>
    </w:pPr>
  </w:style>
  <w:style w:type="paragraph" w:customStyle="1" w:styleId="Style20">
    <w:name w:val="Style20"/>
    <w:basedOn w:val="Normalny"/>
    <w:uiPriority w:val="99"/>
    <w:rsid w:val="00566BEC"/>
    <w:pPr>
      <w:widowControl w:val="0"/>
      <w:autoSpaceDE w:val="0"/>
      <w:autoSpaceDN w:val="0"/>
      <w:adjustRightInd w:val="0"/>
      <w:spacing w:line="235" w:lineRule="exact"/>
      <w:jc w:val="both"/>
    </w:pPr>
  </w:style>
  <w:style w:type="paragraph" w:customStyle="1" w:styleId="Style33">
    <w:name w:val="Style33"/>
    <w:basedOn w:val="Normalny"/>
    <w:uiPriority w:val="99"/>
    <w:rsid w:val="00C60F47"/>
    <w:pPr>
      <w:widowControl w:val="0"/>
      <w:autoSpaceDE w:val="0"/>
      <w:autoSpaceDN w:val="0"/>
      <w:adjustRightInd w:val="0"/>
      <w:spacing w:line="278" w:lineRule="exact"/>
      <w:ind w:hanging="216"/>
      <w:jc w:val="both"/>
    </w:pPr>
  </w:style>
  <w:style w:type="paragraph" w:customStyle="1" w:styleId="Style35">
    <w:name w:val="Style35"/>
    <w:basedOn w:val="Normalny"/>
    <w:uiPriority w:val="99"/>
    <w:rsid w:val="00C60F47"/>
    <w:pPr>
      <w:widowControl w:val="0"/>
      <w:autoSpaceDE w:val="0"/>
      <w:autoSpaceDN w:val="0"/>
      <w:adjustRightInd w:val="0"/>
      <w:spacing w:line="394" w:lineRule="exact"/>
      <w:ind w:firstLine="720"/>
    </w:pPr>
  </w:style>
  <w:style w:type="paragraph" w:customStyle="1" w:styleId="Style13">
    <w:name w:val="Style13"/>
    <w:basedOn w:val="Normalny"/>
    <w:uiPriority w:val="99"/>
    <w:rsid w:val="00D06A86"/>
    <w:pPr>
      <w:widowControl w:val="0"/>
      <w:autoSpaceDE w:val="0"/>
      <w:autoSpaceDN w:val="0"/>
      <w:adjustRightInd w:val="0"/>
    </w:pPr>
  </w:style>
  <w:style w:type="character" w:customStyle="1" w:styleId="FontStyle91">
    <w:name w:val="Font Style91"/>
    <w:uiPriority w:val="99"/>
    <w:rsid w:val="00D06A86"/>
    <w:rPr>
      <w:rFonts w:ascii="Times New Roman" w:hAnsi="Times New Roman"/>
      <w:i/>
      <w:sz w:val="18"/>
    </w:rPr>
  </w:style>
  <w:style w:type="paragraph" w:customStyle="1" w:styleId="Style3">
    <w:name w:val="Style3"/>
    <w:basedOn w:val="Normalny"/>
    <w:uiPriority w:val="99"/>
    <w:rsid w:val="00D47E9C"/>
    <w:pPr>
      <w:widowControl w:val="0"/>
      <w:autoSpaceDE w:val="0"/>
      <w:autoSpaceDN w:val="0"/>
      <w:adjustRightInd w:val="0"/>
      <w:spacing w:line="206" w:lineRule="exact"/>
      <w:jc w:val="center"/>
    </w:pPr>
  </w:style>
  <w:style w:type="paragraph" w:customStyle="1" w:styleId="Style31">
    <w:name w:val="Style31"/>
    <w:basedOn w:val="Normalny"/>
    <w:uiPriority w:val="99"/>
    <w:rsid w:val="00D47E9C"/>
    <w:pPr>
      <w:widowControl w:val="0"/>
      <w:autoSpaceDE w:val="0"/>
      <w:autoSpaceDN w:val="0"/>
      <w:adjustRightInd w:val="0"/>
    </w:pPr>
  </w:style>
  <w:style w:type="paragraph" w:customStyle="1" w:styleId="Style62">
    <w:name w:val="Style62"/>
    <w:basedOn w:val="Normalny"/>
    <w:uiPriority w:val="99"/>
    <w:rsid w:val="00D47E9C"/>
    <w:pPr>
      <w:widowControl w:val="0"/>
      <w:autoSpaceDE w:val="0"/>
      <w:autoSpaceDN w:val="0"/>
      <w:adjustRightInd w:val="0"/>
    </w:pPr>
  </w:style>
  <w:style w:type="character" w:customStyle="1" w:styleId="FontStyle78">
    <w:name w:val="Font Style78"/>
    <w:uiPriority w:val="99"/>
    <w:rsid w:val="00D47E9C"/>
    <w:rPr>
      <w:rFonts w:ascii="Times New Roman" w:hAnsi="Times New Roman"/>
      <w:spacing w:val="10"/>
      <w:sz w:val="20"/>
    </w:rPr>
  </w:style>
  <w:style w:type="character" w:customStyle="1" w:styleId="FontStyle81">
    <w:name w:val="Font Style81"/>
    <w:uiPriority w:val="99"/>
    <w:rsid w:val="00D47E9C"/>
    <w:rPr>
      <w:rFonts w:ascii="Times New Roman" w:hAnsi="Times New Roman"/>
      <w:b/>
      <w:sz w:val="16"/>
    </w:rPr>
  </w:style>
  <w:style w:type="character" w:customStyle="1" w:styleId="FontStyle82">
    <w:name w:val="Font Style82"/>
    <w:uiPriority w:val="99"/>
    <w:rsid w:val="00D47E9C"/>
    <w:rPr>
      <w:rFonts w:ascii="Times New Roman" w:hAnsi="Times New Roman"/>
      <w:sz w:val="14"/>
    </w:rPr>
  </w:style>
  <w:style w:type="paragraph" w:styleId="Bezodstpw">
    <w:name w:val="No Spacing"/>
    <w:link w:val="BezodstpwZnak"/>
    <w:uiPriority w:val="99"/>
    <w:qFormat/>
    <w:rsid w:val="005806AA"/>
    <w:rPr>
      <w:rFonts w:ascii="Calibri" w:hAnsi="Calibri"/>
      <w:sz w:val="22"/>
      <w:szCs w:val="22"/>
    </w:rPr>
  </w:style>
  <w:style w:type="character" w:customStyle="1" w:styleId="BezodstpwZnak">
    <w:name w:val="Bez odstępów Znak"/>
    <w:link w:val="Bezodstpw"/>
    <w:uiPriority w:val="99"/>
    <w:locked/>
    <w:rsid w:val="005806AA"/>
    <w:rPr>
      <w:rFonts w:ascii="Calibri" w:hAnsi="Calibri"/>
      <w:sz w:val="22"/>
      <w:lang w:val="pl-PL" w:eastAsia="pl-PL"/>
    </w:rPr>
  </w:style>
  <w:style w:type="paragraph" w:styleId="Spistreci4">
    <w:name w:val="toc 4"/>
    <w:basedOn w:val="Normalny"/>
    <w:next w:val="Normalny"/>
    <w:autoRedefine/>
    <w:uiPriority w:val="99"/>
    <w:locked/>
    <w:rsid w:val="00777E91"/>
    <w:pPr>
      <w:tabs>
        <w:tab w:val="left" w:pos="1540"/>
        <w:tab w:val="right" w:leader="dot" w:pos="8720"/>
      </w:tabs>
      <w:spacing w:after="100"/>
      <w:ind w:left="660"/>
    </w:pPr>
    <w:rPr>
      <w:noProof/>
    </w:rPr>
  </w:style>
  <w:style w:type="paragraph" w:styleId="Spistreci5">
    <w:name w:val="toc 5"/>
    <w:basedOn w:val="Normalny"/>
    <w:next w:val="Normalny"/>
    <w:autoRedefine/>
    <w:uiPriority w:val="99"/>
    <w:locked/>
    <w:rsid w:val="00D00363"/>
    <w:pPr>
      <w:spacing w:after="100" w:line="276" w:lineRule="auto"/>
      <w:ind w:left="880"/>
    </w:pPr>
    <w:rPr>
      <w:rFonts w:ascii="Calibri" w:hAnsi="Calibri"/>
      <w:sz w:val="22"/>
      <w:szCs w:val="22"/>
    </w:rPr>
  </w:style>
  <w:style w:type="paragraph" w:styleId="Spistreci6">
    <w:name w:val="toc 6"/>
    <w:basedOn w:val="Normalny"/>
    <w:next w:val="Normalny"/>
    <w:autoRedefine/>
    <w:uiPriority w:val="99"/>
    <w:locked/>
    <w:rsid w:val="00D00363"/>
    <w:pPr>
      <w:spacing w:after="100" w:line="276" w:lineRule="auto"/>
      <w:ind w:left="1100"/>
    </w:pPr>
    <w:rPr>
      <w:rFonts w:ascii="Calibri" w:hAnsi="Calibri"/>
      <w:sz w:val="22"/>
      <w:szCs w:val="22"/>
    </w:rPr>
  </w:style>
  <w:style w:type="paragraph" w:styleId="Spistreci7">
    <w:name w:val="toc 7"/>
    <w:basedOn w:val="Normalny"/>
    <w:next w:val="Normalny"/>
    <w:autoRedefine/>
    <w:uiPriority w:val="99"/>
    <w:locked/>
    <w:rsid w:val="00D00363"/>
    <w:pPr>
      <w:spacing w:after="100" w:line="276" w:lineRule="auto"/>
      <w:ind w:left="1320"/>
    </w:pPr>
    <w:rPr>
      <w:rFonts w:ascii="Calibri" w:hAnsi="Calibri"/>
      <w:sz w:val="22"/>
      <w:szCs w:val="22"/>
    </w:rPr>
  </w:style>
  <w:style w:type="paragraph" w:styleId="Spistreci8">
    <w:name w:val="toc 8"/>
    <w:basedOn w:val="Normalny"/>
    <w:next w:val="Normalny"/>
    <w:autoRedefine/>
    <w:uiPriority w:val="99"/>
    <w:locked/>
    <w:rsid w:val="00D00363"/>
    <w:pPr>
      <w:spacing w:after="100" w:line="276" w:lineRule="auto"/>
      <w:ind w:left="1540"/>
    </w:pPr>
    <w:rPr>
      <w:rFonts w:ascii="Calibri" w:hAnsi="Calibri"/>
      <w:sz w:val="22"/>
      <w:szCs w:val="22"/>
    </w:rPr>
  </w:style>
  <w:style w:type="paragraph" w:styleId="Spistreci9">
    <w:name w:val="toc 9"/>
    <w:basedOn w:val="Normalny"/>
    <w:next w:val="Normalny"/>
    <w:autoRedefine/>
    <w:uiPriority w:val="99"/>
    <w:locked/>
    <w:rsid w:val="00D00363"/>
    <w:pPr>
      <w:spacing w:after="100" w:line="276" w:lineRule="auto"/>
      <w:ind w:left="1760"/>
    </w:pPr>
    <w:rPr>
      <w:rFonts w:ascii="Calibri" w:hAnsi="Calibri"/>
      <w:sz w:val="22"/>
      <w:szCs w:val="22"/>
    </w:rPr>
  </w:style>
  <w:style w:type="paragraph" w:styleId="Nagwekspisutreci">
    <w:name w:val="TOC Heading"/>
    <w:basedOn w:val="Nagwek1"/>
    <w:next w:val="Normalny"/>
    <w:uiPriority w:val="99"/>
    <w:qFormat/>
    <w:rsid w:val="00D00363"/>
    <w:pPr>
      <w:keepLines/>
      <w:numPr>
        <w:numId w:val="0"/>
      </w:numPr>
      <w:spacing w:before="480"/>
      <w:jc w:val="left"/>
      <w:outlineLvl w:val="9"/>
    </w:pPr>
    <w:rPr>
      <w:rFonts w:ascii="Cambria" w:hAnsi="Cambria"/>
      <w:iCs w:val="0"/>
      <w:smallCaps w:val="0"/>
      <w:color w:val="365F91"/>
      <w:sz w:val="28"/>
      <w:szCs w:val="28"/>
    </w:rPr>
  </w:style>
  <w:style w:type="paragraph" w:styleId="Podtytu">
    <w:name w:val="Subtitle"/>
    <w:basedOn w:val="Normalny"/>
    <w:link w:val="PodtytuZnak"/>
    <w:uiPriority w:val="99"/>
    <w:qFormat/>
    <w:locked/>
    <w:rsid w:val="00056C5B"/>
    <w:pPr>
      <w:jc w:val="center"/>
    </w:pPr>
    <w:rPr>
      <w:b/>
      <w:bCs/>
    </w:rPr>
  </w:style>
  <w:style w:type="character" w:customStyle="1" w:styleId="PodtytuZnak">
    <w:name w:val="Podtytuł Znak"/>
    <w:link w:val="Podtytu"/>
    <w:uiPriority w:val="99"/>
    <w:locked/>
    <w:rsid w:val="00056C5B"/>
    <w:rPr>
      <w:rFonts w:cs="Times New Roman"/>
      <w:b/>
      <w:bCs/>
      <w:sz w:val="24"/>
      <w:szCs w:val="24"/>
      <w:lang w:val="pl-PL" w:eastAsia="pl-PL"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9076123">
      <w:marLeft w:val="0"/>
      <w:marRight w:val="0"/>
      <w:marTop w:val="0"/>
      <w:marBottom w:val="0"/>
      <w:divBdr>
        <w:top w:val="none" w:sz="0" w:space="0" w:color="auto"/>
        <w:left w:val="none" w:sz="0" w:space="0" w:color="auto"/>
        <w:bottom w:val="none" w:sz="0" w:space="0" w:color="auto"/>
        <w:right w:val="none" w:sz="0" w:space="0" w:color="auto"/>
      </w:divBdr>
    </w:div>
    <w:div w:id="1879076124">
      <w:marLeft w:val="0"/>
      <w:marRight w:val="0"/>
      <w:marTop w:val="0"/>
      <w:marBottom w:val="0"/>
      <w:divBdr>
        <w:top w:val="none" w:sz="0" w:space="0" w:color="auto"/>
        <w:left w:val="none" w:sz="0" w:space="0" w:color="auto"/>
        <w:bottom w:val="none" w:sz="0" w:space="0" w:color="auto"/>
        <w:right w:val="none" w:sz="0" w:space="0" w:color="auto"/>
      </w:divBdr>
    </w:div>
    <w:div w:id="187907612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footer" Target="footer2.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TotalTime>
  <Pages>1</Pages>
  <Words>11057</Words>
  <Characters>66345</Characters>
  <Application>Microsoft Office Word</Application>
  <DocSecurity>0</DocSecurity>
  <Lines>552</Lines>
  <Paragraphs>154</Paragraphs>
  <ScaleCrop>false</ScaleCrop>
  <Company>Sanok, 2012</Company>
  <LinksUpToDate>false</LinksUpToDate>
  <CharactersWithSpaces>77248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OCENY ODDZIAŁYWANIA NA ŚRODOWISKO</dc:title>
  <dc:subject/>
  <dc:creator>Ewa Adamiec</dc:creator>
  <cp:keywords/>
  <dc:description/>
  <cp:lastModifiedBy>PC</cp:lastModifiedBy>
  <cp:revision>11</cp:revision>
  <cp:lastPrinted>2013-10-14T09:39:00Z</cp:lastPrinted>
  <dcterms:created xsi:type="dcterms:W3CDTF">2013-09-01T23:38:00Z</dcterms:created>
  <dcterms:modified xsi:type="dcterms:W3CDTF">2013-10-21T05:49:00Z</dcterms:modified>
</cp:coreProperties>
</file>